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2CCA4" w14:textId="26265EAE" w:rsidR="009C4975" w:rsidRPr="001A2840" w:rsidRDefault="00115BDB" w:rsidP="00F823FC">
      <w:pPr>
        <w:pStyle w:val="LPKop3"/>
        <w:numPr>
          <w:ilvl w:val="0"/>
          <w:numId w:val="0"/>
        </w:numPr>
        <w:ind w:left="851"/>
        <w:rPr>
          <w:rFonts w:cs="Arial"/>
        </w:rPr>
      </w:pPr>
      <w:r>
        <w:rPr>
          <w:i w:val="0"/>
          <w:noProof/>
          <w:color w:val="808080" w:themeColor="background1" w:themeShade="80"/>
          <w:lang w:val="nl-BE" w:eastAsia="nl-BE"/>
        </w:rPr>
        <w:drawing>
          <wp:anchor distT="0" distB="0" distL="114300" distR="114300" simplePos="0" relativeHeight="251698176" behindDoc="1" locked="0" layoutInCell="1" allowOverlap="1" wp14:anchorId="3E8D18C2" wp14:editId="4E123080">
            <wp:simplePos x="0" y="0"/>
            <wp:positionH relativeFrom="page">
              <wp:posOffset>-2286000</wp:posOffset>
            </wp:positionH>
            <wp:positionV relativeFrom="page">
              <wp:align>top</wp:align>
            </wp:positionV>
            <wp:extent cx="6237588" cy="5446395"/>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dernemend Project.jpg"/>
                    <pic:cNvPicPr/>
                  </pic:nvPicPr>
                  <pic:blipFill rotWithShape="1">
                    <a:blip r:embed="rId8" cstate="print">
                      <a:extLst>
                        <a:ext uri="{28A0092B-C50C-407E-A947-70E740481C1C}">
                          <a14:useLocalDpi xmlns:a14="http://schemas.microsoft.com/office/drawing/2010/main" val="0"/>
                        </a:ext>
                      </a:extLst>
                    </a:blip>
                    <a:srcRect r="23165"/>
                    <a:stretch/>
                  </pic:blipFill>
                  <pic:spPr bwMode="auto">
                    <a:xfrm>
                      <a:off x="0" y="0"/>
                      <a:ext cx="6239526" cy="5448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08D">
        <w:rPr>
          <w:noProof/>
          <w:lang w:val="nl-BE" w:eastAsia="nl-BE"/>
        </w:rPr>
        <mc:AlternateContent>
          <mc:Choice Requires="wps">
            <w:drawing>
              <wp:anchor distT="0" distB="0" distL="114300" distR="114300" simplePos="0" relativeHeight="251671552" behindDoc="0" locked="0" layoutInCell="1" allowOverlap="1" wp14:anchorId="36A490E0" wp14:editId="6256C387">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45DF6E56" w14:textId="77777777" w:rsidR="00115BDB" w:rsidRPr="008659D9" w:rsidRDefault="00115BDB"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A490E0"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" fillcolor="#0cc" strokecolor="#0cc" strokeweight=".5pt">
                <v:path arrowok="t"/>
                <v:textbox>
                  <w:txbxContent>
                    <w:p w14:paraId="45DF6E56" w14:textId="77777777" w:rsidR="00115BDB" w:rsidRPr="008659D9" w:rsidRDefault="00115BDB"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3598104C" wp14:editId="39A04C09">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A566A" w14:textId="6B809E35" w:rsidR="00115BDB" w:rsidRPr="00636A04" w:rsidRDefault="00115BDB" w:rsidP="00636A04">
                            <w:pPr>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98104C"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28CA566A" w14:textId="6B809E35" w:rsidR="00115BDB" w:rsidRPr="00636A04" w:rsidRDefault="00115BDB" w:rsidP="00636A04">
                      <w:pPr>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r w:rsidR="006B108D">
        <w:rPr>
          <w:noProof/>
          <w:lang w:val="nl-BE" w:eastAsia="nl-BE"/>
        </w:rPr>
        <mc:AlternateContent>
          <mc:Choice Requires="wps">
            <w:drawing>
              <wp:anchor distT="0" distB="0" distL="114300" distR="114300" simplePos="0" relativeHeight="251658239" behindDoc="1" locked="0" layoutInCell="1" allowOverlap="1" wp14:anchorId="548DA22E" wp14:editId="5893A98F">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B9B35" id="Rechthoek 6" o:spid="_x0000_s1026" style="position:absolute;margin-left:240.35pt;margin-top:-69.4pt;width:282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" fillcolor="#0cc" strokecolor="#0cc" strokeweight="2pt">
                <v:path arrowok="t"/>
              </v:rect>
            </w:pict>
          </mc:Fallback>
        </mc:AlternateContent>
      </w:r>
    </w:p>
    <w:p w14:paraId="11716AA0" w14:textId="45BE072F" w:rsidR="009C4975" w:rsidRPr="001A2840" w:rsidRDefault="009C4975">
      <w:pPr>
        <w:rPr>
          <w:rFonts w:ascii="Arial" w:hAnsi="Arial" w:cs="Arial"/>
        </w:rPr>
      </w:pPr>
    </w:p>
    <w:p w14:paraId="471434B2" w14:textId="77777777" w:rsidR="009C4975" w:rsidRPr="001A2840" w:rsidRDefault="009C4975">
      <w:pPr>
        <w:rPr>
          <w:rFonts w:ascii="Arial" w:hAnsi="Arial" w:cs="Arial"/>
        </w:rPr>
      </w:pPr>
    </w:p>
    <w:p w14:paraId="6D366FD2" w14:textId="77777777" w:rsidR="009C4975" w:rsidRPr="001A2840" w:rsidRDefault="009C4975">
      <w:pPr>
        <w:rPr>
          <w:rFonts w:ascii="Arial" w:hAnsi="Arial" w:cs="Arial"/>
        </w:rPr>
      </w:pPr>
    </w:p>
    <w:p w14:paraId="5C6CBF5A" w14:textId="77777777" w:rsidR="009C4975" w:rsidRPr="001A2840" w:rsidRDefault="009C4975">
      <w:pPr>
        <w:rPr>
          <w:rFonts w:ascii="Arial" w:hAnsi="Arial" w:cs="Arial"/>
        </w:rPr>
      </w:pPr>
    </w:p>
    <w:p w14:paraId="52F5C778" w14:textId="77777777" w:rsidR="009C4975" w:rsidRPr="001A2840" w:rsidRDefault="009C4975">
      <w:pPr>
        <w:rPr>
          <w:rFonts w:ascii="Arial" w:hAnsi="Arial" w:cs="Arial"/>
        </w:rPr>
      </w:pPr>
    </w:p>
    <w:p w14:paraId="39F23663" w14:textId="77777777" w:rsidR="009C4975" w:rsidRPr="001A2840" w:rsidRDefault="009C4975">
      <w:pPr>
        <w:rPr>
          <w:rFonts w:ascii="Arial" w:hAnsi="Arial" w:cs="Arial"/>
        </w:rPr>
      </w:pPr>
    </w:p>
    <w:p w14:paraId="1C1D4E1B" w14:textId="77777777" w:rsidR="009C4975" w:rsidRPr="001A2840" w:rsidRDefault="009C4975">
      <w:pPr>
        <w:rPr>
          <w:rFonts w:ascii="Arial" w:hAnsi="Arial" w:cs="Arial"/>
          <w:lang w:val="nl-NL"/>
        </w:rPr>
      </w:pPr>
    </w:p>
    <w:p w14:paraId="2B4A28FE" w14:textId="77777777" w:rsidR="009C4975" w:rsidRPr="001A2840" w:rsidRDefault="009C4975">
      <w:pPr>
        <w:rPr>
          <w:rFonts w:ascii="Arial" w:hAnsi="Arial" w:cs="Arial"/>
        </w:rPr>
      </w:pPr>
    </w:p>
    <w:p w14:paraId="5713612D" w14:textId="77777777" w:rsidR="009C4975" w:rsidRPr="001A2840" w:rsidRDefault="009C4975" w:rsidP="009C4975">
      <w:pPr>
        <w:tabs>
          <w:tab w:val="left" w:pos="5376"/>
        </w:tabs>
        <w:rPr>
          <w:rFonts w:ascii="Arial" w:hAnsi="Arial" w:cs="Arial"/>
        </w:rPr>
      </w:pPr>
      <w:r w:rsidRPr="001A2840">
        <w:rPr>
          <w:rFonts w:ascii="Arial" w:hAnsi="Arial" w:cs="Arial"/>
        </w:rPr>
        <w:tab/>
      </w:r>
    </w:p>
    <w:p w14:paraId="1D83F170"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33DCAD8A" wp14:editId="33FA51C3">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F3F61" w14:textId="77777777" w:rsidR="00115BDB" w:rsidRPr="008659D9" w:rsidRDefault="00115BDB" w:rsidP="00B36789">
                            <w:pPr>
                              <w:spacing w:after="0"/>
                              <w:rPr>
                                <w:rFonts w:ascii="Trebuchet MS" w:hAnsi="Trebuchet MS"/>
                                <w:b/>
                                <w:color w:val="FFFFFF" w:themeColor="background1"/>
                                <w:sz w:val="48"/>
                              </w:rPr>
                            </w:pPr>
                            <w:r>
                              <w:rPr>
                                <w:rFonts w:ascii="Trebuchet MS" w:hAnsi="Trebuchet MS"/>
                                <w:b/>
                                <w:color w:val="FFFFFF" w:themeColor="background1"/>
                                <w:sz w:val="48"/>
                              </w:rPr>
                              <w:t>ONDERNEMEND PROJECT</w:t>
                            </w:r>
                          </w:p>
                          <w:p w14:paraId="5D7F476D" w14:textId="77777777" w:rsidR="00115BDB" w:rsidRPr="008659D9" w:rsidRDefault="00115BDB" w:rsidP="00B36789">
                            <w:pPr>
                              <w:spacing w:after="0"/>
                              <w:rPr>
                                <w:rFonts w:ascii="Trebuchet MS" w:hAnsi="Trebuchet MS"/>
                                <w:color w:val="FFFFFF" w:themeColor="background1"/>
                                <w:sz w:val="40"/>
                              </w:rPr>
                            </w:pPr>
                            <w:r>
                              <w:rPr>
                                <w:rFonts w:ascii="Trebuchet MS" w:hAnsi="Trebuchet MS"/>
                                <w:color w:val="FFFFFF" w:themeColor="background1"/>
                                <w:sz w:val="40"/>
                              </w:rPr>
                              <w:t xml:space="preserve">derde graad </w:t>
                            </w:r>
                          </w:p>
                          <w:p w14:paraId="76E3FC9B" w14:textId="77777777" w:rsidR="00115BDB" w:rsidRPr="008659D9" w:rsidRDefault="00115BDB" w:rsidP="00B36789">
                            <w:pPr>
                              <w:spacing w:after="0"/>
                              <w:rPr>
                                <w:rFonts w:ascii="Trebuchet MS" w:hAnsi="Trebuchet MS"/>
                                <w:color w:val="FFFFFF" w:themeColor="background1"/>
                                <w:sz w:val="40"/>
                              </w:rPr>
                            </w:pPr>
                            <w:r>
                              <w:rPr>
                                <w:rFonts w:ascii="Trebuchet MS" w:hAnsi="Trebuchet MS"/>
                                <w:color w:val="FFFFFF" w:themeColor="background1"/>
                                <w:sz w:val="40"/>
                              </w:rPr>
                              <w:t>Alle s</w:t>
                            </w:r>
                            <w:r w:rsidRPr="008659D9">
                              <w:rPr>
                                <w:rFonts w:ascii="Trebuchet MS" w:hAnsi="Trebuchet MS"/>
                                <w:color w:val="FFFFFF" w:themeColor="background1"/>
                                <w:sz w:val="40"/>
                              </w:rPr>
                              <w:t>tudierichting</w:t>
                            </w:r>
                            <w:r>
                              <w:rPr>
                                <w:rFonts w:ascii="Trebuchet MS" w:hAnsi="Trebuchet MS"/>
                                <w:color w:val="FFFFFF" w:themeColor="background1"/>
                                <w:sz w:val="40"/>
                              </w:rPr>
                              <w: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DCAD8A" id="Afgeronde rechthoek 9" o:spid="_x0000_s1028"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" fillcolor="#0cc" strokecolor="#0cc" strokeweight="2pt">
                <v:path arrowok="t"/>
                <v:textbox>
                  <w:txbxContent>
                    <w:p w14:paraId="478F3F61" w14:textId="77777777" w:rsidR="00115BDB" w:rsidRPr="008659D9" w:rsidRDefault="00115BDB" w:rsidP="00B36789">
                      <w:pPr>
                        <w:spacing w:after="0"/>
                        <w:rPr>
                          <w:rFonts w:ascii="Trebuchet MS" w:hAnsi="Trebuchet MS"/>
                          <w:b/>
                          <w:color w:val="FFFFFF" w:themeColor="background1"/>
                          <w:sz w:val="48"/>
                        </w:rPr>
                      </w:pPr>
                      <w:r>
                        <w:rPr>
                          <w:rFonts w:ascii="Trebuchet MS" w:hAnsi="Trebuchet MS"/>
                          <w:b/>
                          <w:color w:val="FFFFFF" w:themeColor="background1"/>
                          <w:sz w:val="48"/>
                        </w:rPr>
                        <w:t>ONDERNEMEND PROJECT</w:t>
                      </w:r>
                    </w:p>
                    <w:p w14:paraId="5D7F476D" w14:textId="77777777" w:rsidR="00115BDB" w:rsidRPr="008659D9" w:rsidRDefault="00115BDB" w:rsidP="00B36789">
                      <w:pPr>
                        <w:spacing w:after="0"/>
                        <w:rPr>
                          <w:rFonts w:ascii="Trebuchet MS" w:hAnsi="Trebuchet MS"/>
                          <w:color w:val="FFFFFF" w:themeColor="background1"/>
                          <w:sz w:val="40"/>
                        </w:rPr>
                      </w:pPr>
                      <w:r>
                        <w:rPr>
                          <w:rFonts w:ascii="Trebuchet MS" w:hAnsi="Trebuchet MS"/>
                          <w:color w:val="FFFFFF" w:themeColor="background1"/>
                          <w:sz w:val="40"/>
                        </w:rPr>
                        <w:t xml:space="preserve">derde graad </w:t>
                      </w:r>
                    </w:p>
                    <w:p w14:paraId="76E3FC9B" w14:textId="77777777" w:rsidR="00115BDB" w:rsidRPr="008659D9" w:rsidRDefault="00115BDB" w:rsidP="00B36789">
                      <w:pPr>
                        <w:spacing w:after="0"/>
                        <w:rPr>
                          <w:rFonts w:ascii="Trebuchet MS" w:hAnsi="Trebuchet MS"/>
                          <w:color w:val="FFFFFF" w:themeColor="background1"/>
                          <w:sz w:val="40"/>
                        </w:rPr>
                      </w:pPr>
                      <w:r>
                        <w:rPr>
                          <w:rFonts w:ascii="Trebuchet MS" w:hAnsi="Trebuchet MS"/>
                          <w:color w:val="FFFFFF" w:themeColor="background1"/>
                          <w:sz w:val="40"/>
                        </w:rPr>
                        <w:t>Alle s</w:t>
                      </w:r>
                      <w:r w:rsidRPr="008659D9">
                        <w:rPr>
                          <w:rFonts w:ascii="Trebuchet MS" w:hAnsi="Trebuchet MS"/>
                          <w:color w:val="FFFFFF" w:themeColor="background1"/>
                          <w:sz w:val="40"/>
                        </w:rPr>
                        <w:t>tudierichting</w:t>
                      </w:r>
                      <w:r>
                        <w:rPr>
                          <w:rFonts w:ascii="Trebuchet MS" w:hAnsi="Trebuchet MS"/>
                          <w:color w:val="FFFFFF" w:themeColor="background1"/>
                          <w:sz w:val="40"/>
                        </w:rPr>
                        <w:t>en</w:t>
                      </w:r>
                    </w:p>
                  </w:txbxContent>
                </v:textbox>
                <w10:wrap type="square" anchorx="margin" anchory="page"/>
              </v:roundrect>
            </w:pict>
          </mc:Fallback>
        </mc:AlternateContent>
      </w:r>
    </w:p>
    <w:p w14:paraId="69D2135A" w14:textId="77777777" w:rsidR="009C4975" w:rsidRPr="001A2840" w:rsidRDefault="009C4975">
      <w:pPr>
        <w:rPr>
          <w:rFonts w:ascii="Arial" w:hAnsi="Arial" w:cs="Arial"/>
        </w:rPr>
      </w:pPr>
    </w:p>
    <w:p w14:paraId="3B3D5058" w14:textId="77777777" w:rsidR="009C4975" w:rsidRPr="001A2840" w:rsidRDefault="009C4975">
      <w:pPr>
        <w:rPr>
          <w:rFonts w:ascii="Arial" w:hAnsi="Arial" w:cs="Arial"/>
        </w:rPr>
      </w:pPr>
    </w:p>
    <w:p w14:paraId="3A4001FB" w14:textId="77777777" w:rsidR="009C4975" w:rsidRPr="001A2840" w:rsidRDefault="009C4975">
      <w:pPr>
        <w:rPr>
          <w:rFonts w:ascii="Arial" w:hAnsi="Arial" w:cs="Arial"/>
        </w:rPr>
      </w:pPr>
    </w:p>
    <w:p w14:paraId="4498D4FF" w14:textId="77777777" w:rsidR="009C4975" w:rsidRPr="001A2840" w:rsidRDefault="009C4975">
      <w:pPr>
        <w:rPr>
          <w:rFonts w:ascii="Arial" w:hAnsi="Arial" w:cs="Arial"/>
        </w:rPr>
      </w:pPr>
    </w:p>
    <w:p w14:paraId="36301A2C" w14:textId="77777777" w:rsidR="009C4975" w:rsidRPr="001A2840" w:rsidRDefault="009C4975">
      <w:pPr>
        <w:rPr>
          <w:rFonts w:ascii="Arial" w:hAnsi="Arial" w:cs="Arial"/>
        </w:rPr>
      </w:pPr>
    </w:p>
    <w:p w14:paraId="6E68D429" w14:textId="77777777" w:rsidR="009C4975" w:rsidRPr="001A2840" w:rsidRDefault="009C4975">
      <w:pPr>
        <w:rPr>
          <w:rFonts w:ascii="Arial" w:hAnsi="Arial" w:cs="Arial"/>
        </w:rPr>
      </w:pPr>
    </w:p>
    <w:p w14:paraId="46A0225A" w14:textId="77777777" w:rsidR="009C4975" w:rsidRPr="001A2840" w:rsidRDefault="009C4975">
      <w:pPr>
        <w:rPr>
          <w:rFonts w:ascii="Arial" w:hAnsi="Arial" w:cs="Arial"/>
        </w:rPr>
      </w:pPr>
    </w:p>
    <w:p w14:paraId="0852C179" w14:textId="77777777" w:rsidR="009C4975" w:rsidRPr="001A2840" w:rsidRDefault="009C4975">
      <w:pPr>
        <w:rPr>
          <w:rFonts w:ascii="Arial" w:hAnsi="Arial" w:cs="Arial"/>
        </w:rPr>
      </w:pPr>
    </w:p>
    <w:p w14:paraId="69D4EC36" w14:textId="77777777" w:rsidR="009C4975" w:rsidRPr="001A2840" w:rsidRDefault="009C4975">
      <w:pPr>
        <w:rPr>
          <w:rFonts w:ascii="Arial" w:hAnsi="Arial" w:cs="Arial"/>
        </w:rPr>
      </w:pPr>
    </w:p>
    <w:p w14:paraId="2876C8BB" w14:textId="77777777" w:rsidR="009C4975" w:rsidRPr="001A2840" w:rsidRDefault="009C4975">
      <w:pPr>
        <w:rPr>
          <w:rFonts w:ascii="Arial" w:hAnsi="Arial" w:cs="Arial"/>
        </w:rPr>
      </w:pPr>
    </w:p>
    <w:p w14:paraId="6FFF8419" w14:textId="77777777" w:rsidR="009C4975" w:rsidRPr="001A2840" w:rsidRDefault="009C4975">
      <w:pPr>
        <w:rPr>
          <w:rFonts w:ascii="Arial" w:hAnsi="Arial" w:cs="Arial"/>
        </w:rPr>
      </w:pPr>
    </w:p>
    <w:p w14:paraId="387BAEF0"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251F7C62" wp14:editId="43F38D93">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0642DDB8" w14:textId="77777777" w:rsidR="00115BDB" w:rsidRPr="008659D9" w:rsidRDefault="00115BDB"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D/2018/13.758</w:t>
                            </w:r>
                            <w:r w:rsidRPr="008659D9">
                              <w:rPr>
                                <w:rFonts w:ascii="Trebuchet MS" w:hAnsi="Trebuchet MS"/>
                                <w:color w:val="FFFFFF" w:themeColor="background1"/>
                                <w:sz w:val="36"/>
                              </w:rPr>
                              <w:t>/0</w:t>
                            </w:r>
                            <w:r>
                              <w:rPr>
                                <w:rFonts w:ascii="Trebuchet MS" w:hAnsi="Trebuchet MS"/>
                                <w:color w:val="FFFFFF" w:themeColor="background1"/>
                                <w:sz w:val="36"/>
                              </w:rPr>
                              <w:t>10</w:t>
                            </w:r>
                            <w:r w:rsidRPr="008659D9">
                              <w:rPr>
                                <w:rFonts w:ascii="Trebuchet MS" w:hAnsi="Trebuchet MS"/>
                                <w:color w:val="FFFFFF" w:themeColor="background1"/>
                                <w:sz w:val="36"/>
                              </w:rPr>
                              <w:t xml:space="preserve"> </w:t>
                            </w:r>
                          </w:p>
                          <w:p w14:paraId="4E40958A" w14:textId="77777777" w:rsidR="00115BDB" w:rsidRPr="008659D9" w:rsidRDefault="00115BDB"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18</w:t>
                            </w:r>
                            <w:r w:rsidRPr="008659D9">
                              <w:rPr>
                                <w:rFonts w:ascii="Trebuchet MS" w:hAnsi="Trebuchet MS"/>
                                <w:color w:val="FFFFFF" w:themeColor="background1"/>
                                <w:sz w:val="36"/>
                              </w:rPr>
                              <w:br/>
                            </w:r>
                            <w:r w:rsidRPr="008659D9">
                              <w:rPr>
                                <w:rFonts w:ascii="Trebuchet MS" w:hAnsi="Trebuchet MS"/>
                                <w:color w:val="FFFFFF" w:themeColor="background1"/>
                              </w:rPr>
                              <w:t>(vervangt leerplan</w:t>
                            </w:r>
                            <w:r>
                              <w:rPr>
                                <w:rFonts w:ascii="Trebuchet MS" w:hAnsi="Trebuchet MS"/>
                                <w:color w:val="FFFFFF" w:themeColor="background1"/>
                              </w:rPr>
                              <w:t>nen</w:t>
                            </w:r>
                            <w:r w:rsidRPr="008659D9">
                              <w:rPr>
                                <w:rFonts w:ascii="Trebuchet MS" w:hAnsi="Trebuchet MS"/>
                                <w:color w:val="FFFFFF" w:themeColor="background1"/>
                              </w:rPr>
                              <w:t xml:space="preserve"> D/20</w:t>
                            </w:r>
                            <w:r>
                              <w:rPr>
                                <w:rFonts w:ascii="Trebuchet MS" w:hAnsi="Trebuchet MS"/>
                                <w:color w:val="FFFFFF" w:themeColor="background1"/>
                              </w:rPr>
                              <w:t>03/0279/046; D/2008/7841/048; D/2008/7841/061</w:t>
                            </w:r>
                          </w:p>
                          <w:p w14:paraId="1EB5A3BB" w14:textId="77777777" w:rsidR="00115BDB" w:rsidRPr="008659D9" w:rsidRDefault="00115BDB"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1F7C62"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" fillcolor="#0cc" strokecolor="#0cc" strokeweight=".5pt">
                <v:path arrowok="t"/>
                <v:textbox>
                  <w:txbxContent>
                    <w:p w14:paraId="0642DDB8" w14:textId="77777777" w:rsidR="00115BDB" w:rsidRPr="008659D9" w:rsidRDefault="00115BDB"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D/2018/13.758</w:t>
                      </w:r>
                      <w:r w:rsidRPr="008659D9">
                        <w:rPr>
                          <w:rFonts w:ascii="Trebuchet MS" w:hAnsi="Trebuchet MS"/>
                          <w:color w:val="FFFFFF" w:themeColor="background1"/>
                          <w:sz w:val="36"/>
                        </w:rPr>
                        <w:t>/0</w:t>
                      </w:r>
                      <w:r>
                        <w:rPr>
                          <w:rFonts w:ascii="Trebuchet MS" w:hAnsi="Trebuchet MS"/>
                          <w:color w:val="FFFFFF" w:themeColor="background1"/>
                          <w:sz w:val="36"/>
                        </w:rPr>
                        <w:t>10</w:t>
                      </w:r>
                      <w:r w:rsidRPr="008659D9">
                        <w:rPr>
                          <w:rFonts w:ascii="Trebuchet MS" w:hAnsi="Trebuchet MS"/>
                          <w:color w:val="FFFFFF" w:themeColor="background1"/>
                          <w:sz w:val="36"/>
                        </w:rPr>
                        <w:t xml:space="preserve"> </w:t>
                      </w:r>
                    </w:p>
                    <w:p w14:paraId="4E40958A" w14:textId="77777777" w:rsidR="00115BDB" w:rsidRPr="008659D9" w:rsidRDefault="00115BDB"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18</w:t>
                      </w:r>
                      <w:r w:rsidRPr="008659D9">
                        <w:rPr>
                          <w:rFonts w:ascii="Trebuchet MS" w:hAnsi="Trebuchet MS"/>
                          <w:color w:val="FFFFFF" w:themeColor="background1"/>
                          <w:sz w:val="36"/>
                        </w:rPr>
                        <w:br/>
                      </w:r>
                      <w:r w:rsidRPr="008659D9">
                        <w:rPr>
                          <w:rFonts w:ascii="Trebuchet MS" w:hAnsi="Trebuchet MS"/>
                          <w:color w:val="FFFFFF" w:themeColor="background1"/>
                        </w:rPr>
                        <w:t>(vervangt leerplan</w:t>
                      </w:r>
                      <w:r>
                        <w:rPr>
                          <w:rFonts w:ascii="Trebuchet MS" w:hAnsi="Trebuchet MS"/>
                          <w:color w:val="FFFFFF" w:themeColor="background1"/>
                        </w:rPr>
                        <w:t>nen</w:t>
                      </w:r>
                      <w:r w:rsidRPr="008659D9">
                        <w:rPr>
                          <w:rFonts w:ascii="Trebuchet MS" w:hAnsi="Trebuchet MS"/>
                          <w:color w:val="FFFFFF" w:themeColor="background1"/>
                        </w:rPr>
                        <w:t xml:space="preserve"> D/20</w:t>
                      </w:r>
                      <w:r>
                        <w:rPr>
                          <w:rFonts w:ascii="Trebuchet MS" w:hAnsi="Trebuchet MS"/>
                          <w:color w:val="FFFFFF" w:themeColor="background1"/>
                        </w:rPr>
                        <w:t>03/0279/046; D/2008/7841/048; D/2008/7841/061</w:t>
                      </w:r>
                    </w:p>
                    <w:p w14:paraId="1EB5A3BB" w14:textId="77777777" w:rsidR="00115BDB" w:rsidRPr="008659D9" w:rsidRDefault="00115BDB" w:rsidP="00B55A86">
                      <w:pPr>
                        <w:rPr>
                          <w:rFonts w:ascii="Trebuchet MS" w:hAnsi="Trebuchet MS"/>
                          <w:color w:val="FFFFFF" w:themeColor="background1"/>
                          <w:sz w:val="36"/>
                        </w:rPr>
                      </w:pPr>
                    </w:p>
                  </w:txbxContent>
                </v:textbox>
              </v:shape>
            </w:pict>
          </mc:Fallback>
        </mc:AlternateContent>
      </w:r>
    </w:p>
    <w:p w14:paraId="7BF310C4"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718B0F4D" wp14:editId="7ED6E113">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36D71867" w14:textId="77777777" w:rsidR="009C4975" w:rsidRPr="001A2840" w:rsidRDefault="009C4975">
      <w:pPr>
        <w:rPr>
          <w:rFonts w:ascii="Arial" w:hAnsi="Arial" w:cs="Arial"/>
        </w:rPr>
      </w:pPr>
    </w:p>
    <w:p w14:paraId="74D00227" w14:textId="77777777" w:rsidR="00304BFB" w:rsidRPr="001A2840" w:rsidRDefault="00304BFB" w:rsidP="001B2091">
      <w:pPr>
        <w:pStyle w:val="Inhopg1"/>
      </w:pPr>
    </w:p>
    <w:p w14:paraId="6AEF9118" w14:textId="77777777" w:rsidR="009C4975" w:rsidRPr="001A2840" w:rsidRDefault="009C4975">
      <w:pPr>
        <w:rPr>
          <w:rFonts w:ascii="Arial" w:hAnsi="Arial" w:cs="Arial"/>
        </w:rPr>
      </w:pPr>
    </w:p>
    <w:p w14:paraId="039E3A89" w14:textId="77777777" w:rsidR="001A6E2F" w:rsidRPr="0005653F" w:rsidRDefault="00AC616E" w:rsidP="001B2091">
      <w:pPr>
        <w:pStyle w:val="Inhopg1"/>
      </w:pPr>
      <w:r w:rsidRPr="0005653F">
        <w:t>Inhoud</w:t>
      </w:r>
    </w:p>
    <w:p w14:paraId="68385423" w14:textId="77777777" w:rsidR="001A6E2F" w:rsidRPr="0005653F" w:rsidRDefault="001A6E2F" w:rsidP="001B2091">
      <w:pPr>
        <w:pStyle w:val="Inhopg1"/>
      </w:pPr>
    </w:p>
    <w:p w14:paraId="46084746" w14:textId="2A813FA7" w:rsidR="00115BDB"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504661459" w:history="1">
        <w:r w:rsidR="00115BDB" w:rsidRPr="00E95716">
          <w:rPr>
            <w:rStyle w:val="Hyperlink"/>
          </w:rPr>
          <w:t>1</w:t>
        </w:r>
        <w:r w:rsidR="00115BDB">
          <w:rPr>
            <w:rFonts w:asciiTheme="minorHAnsi" w:eastAsiaTheme="minorEastAsia" w:hAnsiTheme="minorHAnsi" w:cstheme="minorBidi"/>
            <w:b w:val="0"/>
            <w:color w:val="auto"/>
            <w:sz w:val="22"/>
            <w:lang w:eastAsia="nl-BE"/>
          </w:rPr>
          <w:tab/>
        </w:r>
        <w:r w:rsidR="00115BDB" w:rsidRPr="00E95716">
          <w:rPr>
            <w:rStyle w:val="Hyperlink"/>
          </w:rPr>
          <w:t>Inleiding en situering van het leerplan</w:t>
        </w:r>
        <w:r w:rsidR="00115BDB">
          <w:rPr>
            <w:webHidden/>
          </w:rPr>
          <w:tab/>
        </w:r>
        <w:r w:rsidR="00115BDB">
          <w:rPr>
            <w:webHidden/>
          </w:rPr>
          <w:fldChar w:fldCharType="begin"/>
        </w:r>
        <w:r w:rsidR="00115BDB">
          <w:rPr>
            <w:webHidden/>
          </w:rPr>
          <w:instrText xml:space="preserve"> PAGEREF _Toc504661459 \h </w:instrText>
        </w:r>
        <w:r w:rsidR="00115BDB">
          <w:rPr>
            <w:webHidden/>
          </w:rPr>
        </w:r>
        <w:r w:rsidR="00115BDB">
          <w:rPr>
            <w:webHidden/>
          </w:rPr>
          <w:fldChar w:fldCharType="separate"/>
        </w:r>
        <w:r w:rsidR="00A52C44">
          <w:rPr>
            <w:webHidden/>
          </w:rPr>
          <w:t>3</w:t>
        </w:r>
        <w:r w:rsidR="00115BDB">
          <w:rPr>
            <w:webHidden/>
          </w:rPr>
          <w:fldChar w:fldCharType="end"/>
        </w:r>
      </w:hyperlink>
    </w:p>
    <w:p w14:paraId="46A31036" w14:textId="030D00A6" w:rsidR="00115BDB" w:rsidRDefault="00A52C44">
      <w:pPr>
        <w:pStyle w:val="Inhopg2"/>
        <w:rPr>
          <w:rFonts w:asciiTheme="minorHAnsi" w:eastAsiaTheme="minorEastAsia" w:hAnsiTheme="minorHAnsi" w:cstheme="minorBidi"/>
          <w:color w:val="auto"/>
          <w:sz w:val="22"/>
          <w:szCs w:val="22"/>
          <w:lang w:eastAsia="nl-BE"/>
        </w:rPr>
      </w:pPr>
      <w:hyperlink w:anchor="_Toc504661460" w:history="1">
        <w:r w:rsidR="00115BDB" w:rsidRPr="00E95716">
          <w:rPr>
            <w:rStyle w:val="Hyperlink"/>
            <w14:scene3d>
              <w14:camera w14:prst="orthographicFront"/>
              <w14:lightRig w14:rig="threePt" w14:dir="t">
                <w14:rot w14:lat="0" w14:lon="0" w14:rev="0"/>
              </w14:lightRig>
            </w14:scene3d>
          </w:rPr>
          <w:t>1.1</w:t>
        </w:r>
        <w:r w:rsidR="00115BDB">
          <w:rPr>
            <w:rFonts w:asciiTheme="minorHAnsi" w:eastAsiaTheme="minorEastAsia" w:hAnsiTheme="minorHAnsi" w:cstheme="minorBidi"/>
            <w:color w:val="auto"/>
            <w:sz w:val="22"/>
            <w:szCs w:val="22"/>
            <w:lang w:eastAsia="nl-BE"/>
          </w:rPr>
          <w:tab/>
        </w:r>
        <w:r w:rsidR="00115BDB" w:rsidRPr="00E95716">
          <w:rPr>
            <w:rStyle w:val="Hyperlink"/>
          </w:rPr>
          <w:t>Plaats in de lessentabel</w:t>
        </w:r>
        <w:r w:rsidR="00115BDB">
          <w:rPr>
            <w:webHidden/>
          </w:rPr>
          <w:tab/>
        </w:r>
        <w:r w:rsidR="00115BDB">
          <w:rPr>
            <w:webHidden/>
          </w:rPr>
          <w:fldChar w:fldCharType="begin"/>
        </w:r>
        <w:r w:rsidR="00115BDB">
          <w:rPr>
            <w:webHidden/>
          </w:rPr>
          <w:instrText xml:space="preserve"> PAGEREF _Toc504661460 \h </w:instrText>
        </w:r>
        <w:r w:rsidR="00115BDB">
          <w:rPr>
            <w:webHidden/>
          </w:rPr>
        </w:r>
        <w:r w:rsidR="00115BDB">
          <w:rPr>
            <w:webHidden/>
          </w:rPr>
          <w:fldChar w:fldCharType="separate"/>
        </w:r>
        <w:r>
          <w:rPr>
            <w:webHidden/>
          </w:rPr>
          <w:t>3</w:t>
        </w:r>
        <w:r w:rsidR="00115BDB">
          <w:rPr>
            <w:webHidden/>
          </w:rPr>
          <w:fldChar w:fldCharType="end"/>
        </w:r>
      </w:hyperlink>
    </w:p>
    <w:p w14:paraId="78B1C1E7" w14:textId="078AEBD9" w:rsidR="00115BDB" w:rsidRDefault="00A52C44">
      <w:pPr>
        <w:pStyle w:val="Inhopg2"/>
        <w:rPr>
          <w:rFonts w:asciiTheme="minorHAnsi" w:eastAsiaTheme="minorEastAsia" w:hAnsiTheme="minorHAnsi" w:cstheme="minorBidi"/>
          <w:color w:val="auto"/>
          <w:sz w:val="22"/>
          <w:szCs w:val="22"/>
          <w:lang w:eastAsia="nl-BE"/>
        </w:rPr>
      </w:pPr>
      <w:hyperlink w:anchor="_Toc504661461" w:history="1">
        <w:r w:rsidR="00115BDB" w:rsidRPr="00E95716">
          <w:rPr>
            <w:rStyle w:val="Hyperlink"/>
            <w14:scene3d>
              <w14:camera w14:prst="orthographicFront"/>
              <w14:lightRig w14:rig="threePt" w14:dir="t">
                <w14:rot w14:lat="0" w14:lon="0" w14:rev="0"/>
              </w14:lightRig>
            </w14:scene3d>
          </w:rPr>
          <w:t>1.2</w:t>
        </w:r>
        <w:r w:rsidR="00115BDB">
          <w:rPr>
            <w:rFonts w:asciiTheme="minorHAnsi" w:eastAsiaTheme="minorEastAsia" w:hAnsiTheme="minorHAnsi" w:cstheme="minorBidi"/>
            <w:color w:val="auto"/>
            <w:sz w:val="22"/>
            <w:szCs w:val="22"/>
            <w:lang w:eastAsia="nl-BE"/>
          </w:rPr>
          <w:tab/>
        </w:r>
        <w:r w:rsidR="00115BDB" w:rsidRPr="00E95716">
          <w:rPr>
            <w:rStyle w:val="Hyperlink"/>
          </w:rPr>
          <w:t>Aanleiding tot het leerplan</w:t>
        </w:r>
        <w:r w:rsidR="00115BDB">
          <w:rPr>
            <w:webHidden/>
          </w:rPr>
          <w:tab/>
        </w:r>
        <w:r w:rsidR="00115BDB">
          <w:rPr>
            <w:webHidden/>
          </w:rPr>
          <w:fldChar w:fldCharType="begin"/>
        </w:r>
        <w:r w:rsidR="00115BDB">
          <w:rPr>
            <w:webHidden/>
          </w:rPr>
          <w:instrText xml:space="preserve"> PAGEREF _Toc504661461 \h </w:instrText>
        </w:r>
        <w:r w:rsidR="00115BDB">
          <w:rPr>
            <w:webHidden/>
          </w:rPr>
        </w:r>
        <w:r w:rsidR="00115BDB">
          <w:rPr>
            <w:webHidden/>
          </w:rPr>
          <w:fldChar w:fldCharType="separate"/>
        </w:r>
        <w:r>
          <w:rPr>
            <w:webHidden/>
          </w:rPr>
          <w:t>3</w:t>
        </w:r>
        <w:r w:rsidR="00115BDB">
          <w:rPr>
            <w:webHidden/>
          </w:rPr>
          <w:fldChar w:fldCharType="end"/>
        </w:r>
      </w:hyperlink>
    </w:p>
    <w:p w14:paraId="5668B666" w14:textId="7F289D3C" w:rsidR="00115BDB" w:rsidRDefault="00A52C44">
      <w:pPr>
        <w:pStyle w:val="Inhopg1"/>
        <w:rPr>
          <w:rFonts w:asciiTheme="minorHAnsi" w:eastAsiaTheme="minorEastAsia" w:hAnsiTheme="minorHAnsi" w:cstheme="minorBidi"/>
          <w:b w:val="0"/>
          <w:color w:val="auto"/>
          <w:sz w:val="22"/>
          <w:lang w:eastAsia="nl-BE"/>
        </w:rPr>
      </w:pPr>
      <w:hyperlink w:anchor="_Toc504661462" w:history="1">
        <w:r w:rsidR="00115BDB" w:rsidRPr="00E95716">
          <w:rPr>
            <w:rStyle w:val="Hyperlink"/>
          </w:rPr>
          <w:t>2</w:t>
        </w:r>
        <w:r w:rsidR="00115BDB">
          <w:rPr>
            <w:rFonts w:asciiTheme="minorHAnsi" w:eastAsiaTheme="minorEastAsia" w:hAnsiTheme="minorHAnsi" w:cstheme="minorBidi"/>
            <w:b w:val="0"/>
            <w:color w:val="auto"/>
            <w:sz w:val="22"/>
            <w:lang w:eastAsia="nl-BE"/>
          </w:rPr>
          <w:tab/>
        </w:r>
        <w:r w:rsidR="00115BDB" w:rsidRPr="00E95716">
          <w:rPr>
            <w:rStyle w:val="Hyperlink"/>
          </w:rPr>
          <w:t>Visie van dit leerplan</w:t>
        </w:r>
        <w:r w:rsidR="00115BDB">
          <w:rPr>
            <w:webHidden/>
          </w:rPr>
          <w:tab/>
        </w:r>
        <w:r w:rsidR="00115BDB">
          <w:rPr>
            <w:webHidden/>
          </w:rPr>
          <w:fldChar w:fldCharType="begin"/>
        </w:r>
        <w:r w:rsidR="00115BDB">
          <w:rPr>
            <w:webHidden/>
          </w:rPr>
          <w:instrText xml:space="preserve"> PAGEREF _Toc504661462 \h </w:instrText>
        </w:r>
        <w:r w:rsidR="00115BDB">
          <w:rPr>
            <w:webHidden/>
          </w:rPr>
        </w:r>
        <w:r w:rsidR="00115BDB">
          <w:rPr>
            <w:webHidden/>
          </w:rPr>
          <w:fldChar w:fldCharType="separate"/>
        </w:r>
        <w:r>
          <w:rPr>
            <w:webHidden/>
          </w:rPr>
          <w:t>8</w:t>
        </w:r>
        <w:r w:rsidR="00115BDB">
          <w:rPr>
            <w:webHidden/>
          </w:rPr>
          <w:fldChar w:fldCharType="end"/>
        </w:r>
      </w:hyperlink>
    </w:p>
    <w:p w14:paraId="0A2A4E16" w14:textId="2887FF68" w:rsidR="00115BDB" w:rsidRDefault="00A52C44">
      <w:pPr>
        <w:pStyle w:val="Inhopg1"/>
        <w:rPr>
          <w:rFonts w:asciiTheme="minorHAnsi" w:eastAsiaTheme="minorEastAsia" w:hAnsiTheme="minorHAnsi" w:cstheme="minorBidi"/>
          <w:b w:val="0"/>
          <w:color w:val="auto"/>
          <w:sz w:val="22"/>
          <w:lang w:eastAsia="nl-BE"/>
        </w:rPr>
      </w:pPr>
      <w:hyperlink w:anchor="_Toc504661463" w:history="1">
        <w:r w:rsidR="00115BDB" w:rsidRPr="00E95716">
          <w:rPr>
            <w:rStyle w:val="Hyperlink"/>
          </w:rPr>
          <w:t>3</w:t>
        </w:r>
        <w:r w:rsidR="00115BDB">
          <w:rPr>
            <w:rFonts w:asciiTheme="minorHAnsi" w:eastAsiaTheme="minorEastAsia" w:hAnsiTheme="minorHAnsi" w:cstheme="minorBidi"/>
            <w:b w:val="0"/>
            <w:color w:val="auto"/>
            <w:sz w:val="22"/>
            <w:lang w:eastAsia="nl-BE"/>
          </w:rPr>
          <w:tab/>
        </w:r>
        <w:r w:rsidR="00115BDB" w:rsidRPr="00E95716">
          <w:rPr>
            <w:rStyle w:val="Hyperlink"/>
          </w:rPr>
          <w:t>Christelijk mensbeeld</w:t>
        </w:r>
        <w:r w:rsidR="00115BDB">
          <w:rPr>
            <w:webHidden/>
          </w:rPr>
          <w:tab/>
        </w:r>
        <w:r w:rsidR="00115BDB">
          <w:rPr>
            <w:webHidden/>
          </w:rPr>
          <w:fldChar w:fldCharType="begin"/>
        </w:r>
        <w:r w:rsidR="00115BDB">
          <w:rPr>
            <w:webHidden/>
          </w:rPr>
          <w:instrText xml:space="preserve"> PAGEREF _Toc504661463 \h </w:instrText>
        </w:r>
        <w:r w:rsidR="00115BDB">
          <w:rPr>
            <w:webHidden/>
          </w:rPr>
        </w:r>
        <w:r w:rsidR="00115BDB">
          <w:rPr>
            <w:webHidden/>
          </w:rPr>
          <w:fldChar w:fldCharType="separate"/>
        </w:r>
        <w:r>
          <w:rPr>
            <w:webHidden/>
          </w:rPr>
          <w:t>9</w:t>
        </w:r>
        <w:r w:rsidR="00115BDB">
          <w:rPr>
            <w:webHidden/>
          </w:rPr>
          <w:fldChar w:fldCharType="end"/>
        </w:r>
      </w:hyperlink>
    </w:p>
    <w:p w14:paraId="14024C1B" w14:textId="27C0D227" w:rsidR="00115BDB" w:rsidRDefault="00A52C44">
      <w:pPr>
        <w:pStyle w:val="Inhopg1"/>
        <w:rPr>
          <w:rFonts w:asciiTheme="minorHAnsi" w:eastAsiaTheme="minorEastAsia" w:hAnsiTheme="minorHAnsi" w:cstheme="minorBidi"/>
          <w:b w:val="0"/>
          <w:color w:val="auto"/>
          <w:sz w:val="22"/>
          <w:lang w:eastAsia="nl-BE"/>
        </w:rPr>
      </w:pPr>
      <w:hyperlink w:anchor="_Toc504661464" w:history="1">
        <w:r w:rsidR="00115BDB" w:rsidRPr="00E95716">
          <w:rPr>
            <w:rStyle w:val="Hyperlink"/>
          </w:rPr>
          <w:t>4</w:t>
        </w:r>
        <w:r w:rsidR="00115BDB">
          <w:rPr>
            <w:rFonts w:asciiTheme="minorHAnsi" w:eastAsiaTheme="minorEastAsia" w:hAnsiTheme="minorHAnsi" w:cstheme="minorBidi"/>
            <w:b w:val="0"/>
            <w:color w:val="auto"/>
            <w:sz w:val="22"/>
            <w:lang w:eastAsia="nl-BE"/>
          </w:rPr>
          <w:tab/>
        </w:r>
        <w:r w:rsidR="00115BDB" w:rsidRPr="00E95716">
          <w:rPr>
            <w:rStyle w:val="Hyperlink"/>
          </w:rPr>
          <w:t>Beginsituatie</w:t>
        </w:r>
        <w:r w:rsidR="00115BDB">
          <w:rPr>
            <w:webHidden/>
          </w:rPr>
          <w:tab/>
        </w:r>
        <w:r w:rsidR="00115BDB">
          <w:rPr>
            <w:webHidden/>
          </w:rPr>
          <w:fldChar w:fldCharType="begin"/>
        </w:r>
        <w:r w:rsidR="00115BDB">
          <w:rPr>
            <w:webHidden/>
          </w:rPr>
          <w:instrText xml:space="preserve"> PAGEREF _Toc504661464 \h </w:instrText>
        </w:r>
        <w:r w:rsidR="00115BDB">
          <w:rPr>
            <w:webHidden/>
          </w:rPr>
        </w:r>
        <w:r w:rsidR="00115BDB">
          <w:rPr>
            <w:webHidden/>
          </w:rPr>
          <w:fldChar w:fldCharType="separate"/>
        </w:r>
        <w:r>
          <w:rPr>
            <w:webHidden/>
          </w:rPr>
          <w:t>10</w:t>
        </w:r>
        <w:r w:rsidR="00115BDB">
          <w:rPr>
            <w:webHidden/>
          </w:rPr>
          <w:fldChar w:fldCharType="end"/>
        </w:r>
      </w:hyperlink>
    </w:p>
    <w:p w14:paraId="372E5E6F" w14:textId="725A3C72" w:rsidR="00115BDB" w:rsidRDefault="00A52C44">
      <w:pPr>
        <w:pStyle w:val="Inhopg1"/>
        <w:rPr>
          <w:rFonts w:asciiTheme="minorHAnsi" w:eastAsiaTheme="minorEastAsia" w:hAnsiTheme="minorHAnsi" w:cstheme="minorBidi"/>
          <w:b w:val="0"/>
          <w:color w:val="auto"/>
          <w:sz w:val="22"/>
          <w:lang w:eastAsia="nl-BE"/>
        </w:rPr>
      </w:pPr>
      <w:hyperlink w:anchor="_Toc504661465" w:history="1">
        <w:r w:rsidR="00115BDB" w:rsidRPr="00E95716">
          <w:rPr>
            <w:rStyle w:val="Hyperlink"/>
          </w:rPr>
          <w:t>5</w:t>
        </w:r>
        <w:r w:rsidR="00115BDB">
          <w:rPr>
            <w:rFonts w:asciiTheme="minorHAnsi" w:eastAsiaTheme="minorEastAsia" w:hAnsiTheme="minorHAnsi" w:cstheme="minorBidi"/>
            <w:b w:val="0"/>
            <w:color w:val="auto"/>
            <w:sz w:val="22"/>
            <w:lang w:eastAsia="nl-BE"/>
          </w:rPr>
          <w:tab/>
        </w:r>
        <w:r w:rsidR="00115BDB" w:rsidRPr="00E95716">
          <w:rPr>
            <w:rStyle w:val="Hyperlink"/>
          </w:rPr>
          <w:t>Doelstellingen</w:t>
        </w:r>
        <w:r w:rsidR="00115BDB">
          <w:rPr>
            <w:webHidden/>
          </w:rPr>
          <w:tab/>
        </w:r>
        <w:r w:rsidR="00115BDB">
          <w:rPr>
            <w:webHidden/>
          </w:rPr>
          <w:fldChar w:fldCharType="begin"/>
        </w:r>
        <w:r w:rsidR="00115BDB">
          <w:rPr>
            <w:webHidden/>
          </w:rPr>
          <w:instrText xml:space="preserve"> PAGEREF _Toc504661465 \h </w:instrText>
        </w:r>
        <w:r w:rsidR="00115BDB">
          <w:rPr>
            <w:webHidden/>
          </w:rPr>
        </w:r>
        <w:r w:rsidR="00115BDB">
          <w:rPr>
            <w:webHidden/>
          </w:rPr>
          <w:fldChar w:fldCharType="separate"/>
        </w:r>
        <w:r>
          <w:rPr>
            <w:webHidden/>
          </w:rPr>
          <w:t>11</w:t>
        </w:r>
        <w:r w:rsidR="00115BDB">
          <w:rPr>
            <w:webHidden/>
          </w:rPr>
          <w:fldChar w:fldCharType="end"/>
        </w:r>
      </w:hyperlink>
    </w:p>
    <w:p w14:paraId="08E98BC3" w14:textId="14CE7952" w:rsidR="00115BDB" w:rsidRDefault="00A52C44">
      <w:pPr>
        <w:pStyle w:val="Inhopg2"/>
        <w:rPr>
          <w:rFonts w:asciiTheme="minorHAnsi" w:eastAsiaTheme="minorEastAsia" w:hAnsiTheme="minorHAnsi" w:cstheme="minorBidi"/>
          <w:color w:val="auto"/>
          <w:sz w:val="22"/>
          <w:szCs w:val="22"/>
          <w:lang w:eastAsia="nl-BE"/>
        </w:rPr>
      </w:pPr>
      <w:hyperlink w:anchor="_Toc504661466" w:history="1">
        <w:r w:rsidR="00115BDB" w:rsidRPr="00E95716">
          <w:rPr>
            <w:rStyle w:val="Hyperlink"/>
            <w14:scene3d>
              <w14:camera w14:prst="orthographicFront"/>
              <w14:lightRig w14:rig="threePt" w14:dir="t">
                <w14:rot w14:lat="0" w14:lon="0" w14:rev="0"/>
              </w14:lightRig>
            </w14:scene3d>
          </w:rPr>
          <w:t>5.1</w:t>
        </w:r>
        <w:r w:rsidR="00115BDB">
          <w:rPr>
            <w:rFonts w:asciiTheme="minorHAnsi" w:eastAsiaTheme="minorEastAsia" w:hAnsiTheme="minorHAnsi" w:cstheme="minorBidi"/>
            <w:color w:val="auto"/>
            <w:sz w:val="22"/>
            <w:szCs w:val="22"/>
            <w:lang w:eastAsia="nl-BE"/>
          </w:rPr>
          <w:tab/>
        </w:r>
        <w:r w:rsidR="00115BDB" w:rsidRPr="00E95716">
          <w:rPr>
            <w:rStyle w:val="Hyperlink"/>
          </w:rPr>
          <w:t>Ondernemerschap als beroepskeuze</w:t>
        </w:r>
        <w:r w:rsidR="00115BDB">
          <w:rPr>
            <w:webHidden/>
          </w:rPr>
          <w:tab/>
        </w:r>
        <w:r w:rsidR="00115BDB">
          <w:rPr>
            <w:webHidden/>
          </w:rPr>
          <w:fldChar w:fldCharType="begin"/>
        </w:r>
        <w:r w:rsidR="00115BDB">
          <w:rPr>
            <w:webHidden/>
          </w:rPr>
          <w:instrText xml:space="preserve"> PAGEREF _Toc504661466 \h </w:instrText>
        </w:r>
        <w:r w:rsidR="00115BDB">
          <w:rPr>
            <w:webHidden/>
          </w:rPr>
        </w:r>
        <w:r w:rsidR="00115BDB">
          <w:rPr>
            <w:webHidden/>
          </w:rPr>
          <w:fldChar w:fldCharType="separate"/>
        </w:r>
        <w:r>
          <w:rPr>
            <w:webHidden/>
          </w:rPr>
          <w:t>11</w:t>
        </w:r>
        <w:r w:rsidR="00115BDB">
          <w:rPr>
            <w:webHidden/>
          </w:rPr>
          <w:fldChar w:fldCharType="end"/>
        </w:r>
      </w:hyperlink>
    </w:p>
    <w:p w14:paraId="02A37D9A" w14:textId="382A69D9" w:rsidR="00115BDB" w:rsidRDefault="00A52C44">
      <w:pPr>
        <w:pStyle w:val="Inhopg2"/>
        <w:rPr>
          <w:rFonts w:asciiTheme="minorHAnsi" w:eastAsiaTheme="minorEastAsia" w:hAnsiTheme="minorHAnsi" w:cstheme="minorBidi"/>
          <w:color w:val="auto"/>
          <w:sz w:val="22"/>
          <w:szCs w:val="22"/>
          <w:lang w:eastAsia="nl-BE"/>
        </w:rPr>
      </w:pPr>
      <w:hyperlink w:anchor="_Toc504661467" w:history="1">
        <w:r w:rsidR="00115BDB" w:rsidRPr="00E95716">
          <w:rPr>
            <w:rStyle w:val="Hyperlink"/>
            <w14:scene3d>
              <w14:camera w14:prst="orthographicFront"/>
              <w14:lightRig w14:rig="threePt" w14:dir="t">
                <w14:rot w14:lat="0" w14:lon="0" w14:rev="0"/>
              </w14:lightRig>
            </w14:scene3d>
          </w:rPr>
          <w:t>5.2</w:t>
        </w:r>
        <w:r w:rsidR="00115BDB">
          <w:rPr>
            <w:rFonts w:asciiTheme="minorHAnsi" w:eastAsiaTheme="minorEastAsia" w:hAnsiTheme="minorHAnsi" w:cstheme="minorBidi"/>
            <w:color w:val="auto"/>
            <w:sz w:val="22"/>
            <w:szCs w:val="22"/>
            <w:lang w:eastAsia="nl-BE"/>
          </w:rPr>
          <w:tab/>
        </w:r>
        <w:r w:rsidR="00115BDB" w:rsidRPr="00E95716">
          <w:rPr>
            <w:rStyle w:val="Hyperlink"/>
          </w:rPr>
          <w:t>Van idee naar concrete realisatie van het ondernemend project (projectmanagement - het ondernemingsplan)</w:t>
        </w:r>
        <w:r w:rsidR="00115BDB">
          <w:rPr>
            <w:webHidden/>
          </w:rPr>
          <w:tab/>
        </w:r>
        <w:r w:rsidR="00115BDB">
          <w:rPr>
            <w:webHidden/>
          </w:rPr>
          <w:fldChar w:fldCharType="begin"/>
        </w:r>
        <w:r w:rsidR="00115BDB">
          <w:rPr>
            <w:webHidden/>
          </w:rPr>
          <w:instrText xml:space="preserve"> PAGEREF _Toc504661467 \h </w:instrText>
        </w:r>
        <w:r w:rsidR="00115BDB">
          <w:rPr>
            <w:webHidden/>
          </w:rPr>
        </w:r>
        <w:r w:rsidR="00115BDB">
          <w:rPr>
            <w:webHidden/>
          </w:rPr>
          <w:fldChar w:fldCharType="separate"/>
        </w:r>
        <w:r>
          <w:rPr>
            <w:webHidden/>
          </w:rPr>
          <w:t>12</w:t>
        </w:r>
        <w:r w:rsidR="00115BDB">
          <w:rPr>
            <w:webHidden/>
          </w:rPr>
          <w:fldChar w:fldCharType="end"/>
        </w:r>
      </w:hyperlink>
    </w:p>
    <w:p w14:paraId="5516348B" w14:textId="726ABD10" w:rsidR="00115BDB" w:rsidRDefault="00A52C44">
      <w:pPr>
        <w:pStyle w:val="Inhopg2"/>
        <w:rPr>
          <w:rFonts w:asciiTheme="minorHAnsi" w:eastAsiaTheme="minorEastAsia" w:hAnsiTheme="minorHAnsi" w:cstheme="minorBidi"/>
          <w:color w:val="auto"/>
          <w:sz w:val="22"/>
          <w:szCs w:val="22"/>
          <w:lang w:eastAsia="nl-BE"/>
        </w:rPr>
      </w:pPr>
      <w:hyperlink w:anchor="_Toc504661468" w:history="1">
        <w:r w:rsidR="00115BDB" w:rsidRPr="00E95716">
          <w:rPr>
            <w:rStyle w:val="Hyperlink"/>
            <w14:scene3d>
              <w14:camera w14:prst="orthographicFront"/>
              <w14:lightRig w14:rig="threePt" w14:dir="t">
                <w14:rot w14:lat="0" w14:lon="0" w14:rev="0"/>
              </w14:lightRig>
            </w14:scene3d>
          </w:rPr>
          <w:t>5.3</w:t>
        </w:r>
        <w:r w:rsidR="00115BDB">
          <w:rPr>
            <w:rFonts w:asciiTheme="minorHAnsi" w:eastAsiaTheme="minorEastAsia" w:hAnsiTheme="minorHAnsi" w:cstheme="minorBidi"/>
            <w:color w:val="auto"/>
            <w:sz w:val="22"/>
            <w:szCs w:val="22"/>
            <w:lang w:eastAsia="nl-BE"/>
          </w:rPr>
          <w:tab/>
        </w:r>
        <w:r w:rsidR="00115BDB" w:rsidRPr="00E95716">
          <w:rPr>
            <w:rStyle w:val="Hyperlink"/>
          </w:rPr>
          <w:t>De start en evaluatie van het ondernemend project (de onderneming)</w:t>
        </w:r>
        <w:r w:rsidR="00115BDB">
          <w:rPr>
            <w:webHidden/>
          </w:rPr>
          <w:tab/>
        </w:r>
        <w:r w:rsidR="00115BDB">
          <w:rPr>
            <w:webHidden/>
          </w:rPr>
          <w:fldChar w:fldCharType="begin"/>
        </w:r>
        <w:r w:rsidR="00115BDB">
          <w:rPr>
            <w:webHidden/>
          </w:rPr>
          <w:instrText xml:space="preserve"> PAGEREF _Toc504661468 \h </w:instrText>
        </w:r>
        <w:r w:rsidR="00115BDB">
          <w:rPr>
            <w:webHidden/>
          </w:rPr>
        </w:r>
        <w:r w:rsidR="00115BDB">
          <w:rPr>
            <w:webHidden/>
          </w:rPr>
          <w:fldChar w:fldCharType="separate"/>
        </w:r>
        <w:r>
          <w:rPr>
            <w:webHidden/>
          </w:rPr>
          <w:t>15</w:t>
        </w:r>
        <w:r w:rsidR="00115BDB">
          <w:rPr>
            <w:webHidden/>
          </w:rPr>
          <w:fldChar w:fldCharType="end"/>
        </w:r>
      </w:hyperlink>
    </w:p>
    <w:p w14:paraId="4FEA89CC" w14:textId="5FD5F620" w:rsidR="00115BDB" w:rsidRDefault="00A52C44">
      <w:pPr>
        <w:pStyle w:val="Inhopg1"/>
        <w:rPr>
          <w:rFonts w:asciiTheme="minorHAnsi" w:eastAsiaTheme="minorEastAsia" w:hAnsiTheme="minorHAnsi" w:cstheme="minorBidi"/>
          <w:b w:val="0"/>
          <w:color w:val="auto"/>
          <w:sz w:val="22"/>
          <w:lang w:eastAsia="nl-BE"/>
        </w:rPr>
      </w:pPr>
      <w:hyperlink w:anchor="_Toc504661469" w:history="1">
        <w:r w:rsidR="00115BDB" w:rsidRPr="00E95716">
          <w:rPr>
            <w:rStyle w:val="Hyperlink"/>
          </w:rPr>
          <w:t>6</w:t>
        </w:r>
        <w:r w:rsidR="00115BDB">
          <w:rPr>
            <w:rFonts w:asciiTheme="minorHAnsi" w:eastAsiaTheme="minorEastAsia" w:hAnsiTheme="minorHAnsi" w:cstheme="minorBidi"/>
            <w:b w:val="0"/>
            <w:color w:val="auto"/>
            <w:sz w:val="22"/>
            <w:lang w:eastAsia="nl-BE"/>
          </w:rPr>
          <w:tab/>
        </w:r>
        <w:r w:rsidR="00115BDB" w:rsidRPr="00E95716">
          <w:rPr>
            <w:rStyle w:val="Hyperlink"/>
          </w:rPr>
          <w:t>Minimale materiële vereisten</w:t>
        </w:r>
        <w:r w:rsidR="00115BDB">
          <w:rPr>
            <w:webHidden/>
          </w:rPr>
          <w:tab/>
        </w:r>
        <w:r w:rsidR="00115BDB">
          <w:rPr>
            <w:webHidden/>
          </w:rPr>
          <w:fldChar w:fldCharType="begin"/>
        </w:r>
        <w:r w:rsidR="00115BDB">
          <w:rPr>
            <w:webHidden/>
          </w:rPr>
          <w:instrText xml:space="preserve"> PAGEREF _Toc504661469 \h </w:instrText>
        </w:r>
        <w:r w:rsidR="00115BDB">
          <w:rPr>
            <w:webHidden/>
          </w:rPr>
        </w:r>
        <w:r w:rsidR="00115BDB">
          <w:rPr>
            <w:webHidden/>
          </w:rPr>
          <w:fldChar w:fldCharType="separate"/>
        </w:r>
        <w:r>
          <w:rPr>
            <w:webHidden/>
          </w:rPr>
          <w:t>16</w:t>
        </w:r>
        <w:r w:rsidR="00115BDB">
          <w:rPr>
            <w:webHidden/>
          </w:rPr>
          <w:fldChar w:fldCharType="end"/>
        </w:r>
      </w:hyperlink>
    </w:p>
    <w:p w14:paraId="73B524A8" w14:textId="51FD373C" w:rsidR="00115BDB" w:rsidRDefault="00A52C44">
      <w:pPr>
        <w:pStyle w:val="Inhopg1"/>
        <w:rPr>
          <w:rFonts w:asciiTheme="minorHAnsi" w:eastAsiaTheme="minorEastAsia" w:hAnsiTheme="minorHAnsi" w:cstheme="minorBidi"/>
          <w:b w:val="0"/>
          <w:color w:val="auto"/>
          <w:sz w:val="22"/>
          <w:lang w:eastAsia="nl-BE"/>
        </w:rPr>
      </w:pPr>
      <w:hyperlink w:anchor="_Toc504661470" w:history="1">
        <w:r w:rsidR="00115BDB" w:rsidRPr="00E95716">
          <w:rPr>
            <w:rStyle w:val="Hyperlink"/>
          </w:rPr>
          <w:t>7</w:t>
        </w:r>
        <w:r w:rsidR="00115BDB">
          <w:rPr>
            <w:rFonts w:asciiTheme="minorHAnsi" w:eastAsiaTheme="minorEastAsia" w:hAnsiTheme="minorHAnsi" w:cstheme="minorBidi"/>
            <w:b w:val="0"/>
            <w:color w:val="auto"/>
            <w:sz w:val="22"/>
            <w:lang w:eastAsia="nl-BE"/>
          </w:rPr>
          <w:tab/>
        </w:r>
        <w:r w:rsidR="00115BDB" w:rsidRPr="00E95716">
          <w:rPr>
            <w:rStyle w:val="Hyperlink"/>
          </w:rPr>
          <w:t>Pedagogisch-didactische wenken</w:t>
        </w:r>
        <w:r w:rsidR="00115BDB">
          <w:rPr>
            <w:webHidden/>
          </w:rPr>
          <w:tab/>
        </w:r>
        <w:r w:rsidR="00115BDB">
          <w:rPr>
            <w:webHidden/>
          </w:rPr>
          <w:fldChar w:fldCharType="begin"/>
        </w:r>
        <w:r w:rsidR="00115BDB">
          <w:rPr>
            <w:webHidden/>
          </w:rPr>
          <w:instrText xml:space="preserve"> PAGEREF _Toc504661470 \h </w:instrText>
        </w:r>
        <w:r w:rsidR="00115BDB">
          <w:rPr>
            <w:webHidden/>
          </w:rPr>
        </w:r>
        <w:r w:rsidR="00115BDB">
          <w:rPr>
            <w:webHidden/>
          </w:rPr>
          <w:fldChar w:fldCharType="separate"/>
        </w:r>
        <w:r>
          <w:rPr>
            <w:webHidden/>
          </w:rPr>
          <w:t>17</w:t>
        </w:r>
        <w:r w:rsidR="00115BDB">
          <w:rPr>
            <w:webHidden/>
          </w:rPr>
          <w:fldChar w:fldCharType="end"/>
        </w:r>
      </w:hyperlink>
    </w:p>
    <w:p w14:paraId="074C412A" w14:textId="09A8F18E" w:rsidR="00115BDB" w:rsidRDefault="00A52C44">
      <w:pPr>
        <w:pStyle w:val="Inhopg2"/>
        <w:rPr>
          <w:rFonts w:asciiTheme="minorHAnsi" w:eastAsiaTheme="minorEastAsia" w:hAnsiTheme="minorHAnsi" w:cstheme="minorBidi"/>
          <w:color w:val="auto"/>
          <w:sz w:val="22"/>
          <w:szCs w:val="22"/>
          <w:lang w:eastAsia="nl-BE"/>
        </w:rPr>
      </w:pPr>
      <w:hyperlink w:anchor="_Toc504661471" w:history="1">
        <w:r w:rsidR="00115BDB" w:rsidRPr="00E95716">
          <w:rPr>
            <w:rStyle w:val="Hyperlink"/>
            <w14:scene3d>
              <w14:camera w14:prst="orthographicFront"/>
              <w14:lightRig w14:rig="threePt" w14:dir="t">
                <w14:rot w14:lat="0" w14:lon="0" w14:rev="0"/>
              </w14:lightRig>
            </w14:scene3d>
          </w:rPr>
          <w:t>7.1</w:t>
        </w:r>
        <w:r w:rsidR="00115BDB">
          <w:rPr>
            <w:rFonts w:asciiTheme="minorHAnsi" w:eastAsiaTheme="minorEastAsia" w:hAnsiTheme="minorHAnsi" w:cstheme="minorBidi"/>
            <w:color w:val="auto"/>
            <w:sz w:val="22"/>
            <w:szCs w:val="22"/>
            <w:lang w:eastAsia="nl-BE"/>
          </w:rPr>
          <w:tab/>
        </w:r>
        <w:r w:rsidR="00115BDB" w:rsidRPr="00E95716">
          <w:rPr>
            <w:rStyle w:val="Hyperlink"/>
          </w:rPr>
          <w:t>Taalbeleid</w:t>
        </w:r>
        <w:r w:rsidR="00115BDB">
          <w:rPr>
            <w:webHidden/>
          </w:rPr>
          <w:tab/>
        </w:r>
        <w:r w:rsidR="00115BDB">
          <w:rPr>
            <w:webHidden/>
          </w:rPr>
          <w:fldChar w:fldCharType="begin"/>
        </w:r>
        <w:r w:rsidR="00115BDB">
          <w:rPr>
            <w:webHidden/>
          </w:rPr>
          <w:instrText xml:space="preserve"> PAGEREF _Toc504661471 \h </w:instrText>
        </w:r>
        <w:r w:rsidR="00115BDB">
          <w:rPr>
            <w:webHidden/>
          </w:rPr>
        </w:r>
        <w:r w:rsidR="00115BDB">
          <w:rPr>
            <w:webHidden/>
          </w:rPr>
          <w:fldChar w:fldCharType="separate"/>
        </w:r>
        <w:r>
          <w:rPr>
            <w:webHidden/>
          </w:rPr>
          <w:t>17</w:t>
        </w:r>
        <w:r w:rsidR="00115BDB">
          <w:rPr>
            <w:webHidden/>
          </w:rPr>
          <w:fldChar w:fldCharType="end"/>
        </w:r>
      </w:hyperlink>
    </w:p>
    <w:p w14:paraId="136C8CC0" w14:textId="214F9312" w:rsidR="00115BDB" w:rsidRDefault="00A52C44">
      <w:pPr>
        <w:pStyle w:val="Inhopg2"/>
        <w:rPr>
          <w:rFonts w:asciiTheme="minorHAnsi" w:eastAsiaTheme="minorEastAsia" w:hAnsiTheme="minorHAnsi" w:cstheme="minorBidi"/>
          <w:color w:val="auto"/>
          <w:sz w:val="22"/>
          <w:szCs w:val="22"/>
          <w:lang w:eastAsia="nl-BE"/>
        </w:rPr>
      </w:pPr>
      <w:hyperlink w:anchor="_Toc504661472" w:history="1">
        <w:r w:rsidR="00115BDB" w:rsidRPr="00E95716">
          <w:rPr>
            <w:rStyle w:val="Hyperlink"/>
            <w14:scene3d>
              <w14:camera w14:prst="orthographicFront"/>
              <w14:lightRig w14:rig="threePt" w14:dir="t">
                <w14:rot w14:lat="0" w14:lon="0" w14:rev="0"/>
              </w14:lightRig>
            </w14:scene3d>
          </w:rPr>
          <w:t>7.2</w:t>
        </w:r>
        <w:r w:rsidR="00115BDB">
          <w:rPr>
            <w:rFonts w:asciiTheme="minorHAnsi" w:eastAsiaTheme="minorEastAsia" w:hAnsiTheme="minorHAnsi" w:cstheme="minorBidi"/>
            <w:color w:val="auto"/>
            <w:sz w:val="22"/>
            <w:szCs w:val="22"/>
            <w:lang w:eastAsia="nl-BE"/>
          </w:rPr>
          <w:tab/>
        </w:r>
        <w:r w:rsidR="00115BDB" w:rsidRPr="00E95716">
          <w:rPr>
            <w:rStyle w:val="Hyperlink"/>
          </w:rPr>
          <w:t>Evaluatie</w:t>
        </w:r>
        <w:r w:rsidR="00115BDB">
          <w:rPr>
            <w:webHidden/>
          </w:rPr>
          <w:tab/>
        </w:r>
        <w:r w:rsidR="00115BDB">
          <w:rPr>
            <w:webHidden/>
          </w:rPr>
          <w:fldChar w:fldCharType="begin"/>
        </w:r>
        <w:r w:rsidR="00115BDB">
          <w:rPr>
            <w:webHidden/>
          </w:rPr>
          <w:instrText xml:space="preserve"> PAGEREF _Toc504661472 \h </w:instrText>
        </w:r>
        <w:r w:rsidR="00115BDB">
          <w:rPr>
            <w:webHidden/>
          </w:rPr>
        </w:r>
        <w:r w:rsidR="00115BDB">
          <w:rPr>
            <w:webHidden/>
          </w:rPr>
          <w:fldChar w:fldCharType="separate"/>
        </w:r>
        <w:r>
          <w:rPr>
            <w:webHidden/>
          </w:rPr>
          <w:t>17</w:t>
        </w:r>
        <w:r w:rsidR="00115BDB">
          <w:rPr>
            <w:webHidden/>
          </w:rPr>
          <w:fldChar w:fldCharType="end"/>
        </w:r>
      </w:hyperlink>
    </w:p>
    <w:p w14:paraId="466066D5" w14:textId="50AD7761" w:rsidR="00115BDB" w:rsidRDefault="00A52C44">
      <w:pPr>
        <w:pStyle w:val="Inhopg2"/>
        <w:rPr>
          <w:rFonts w:asciiTheme="minorHAnsi" w:eastAsiaTheme="minorEastAsia" w:hAnsiTheme="minorHAnsi" w:cstheme="minorBidi"/>
          <w:color w:val="auto"/>
          <w:sz w:val="22"/>
          <w:szCs w:val="22"/>
          <w:lang w:eastAsia="nl-BE"/>
        </w:rPr>
      </w:pPr>
      <w:hyperlink w:anchor="_Toc504661473" w:history="1">
        <w:r w:rsidR="00115BDB" w:rsidRPr="00E95716">
          <w:rPr>
            <w:rStyle w:val="Hyperlink"/>
            <w14:scene3d>
              <w14:camera w14:prst="orthographicFront"/>
              <w14:lightRig w14:rig="threePt" w14:dir="t">
                <w14:rot w14:lat="0" w14:lon="0" w14:rev="0"/>
              </w14:lightRig>
            </w14:scene3d>
          </w:rPr>
          <w:t>7.3</w:t>
        </w:r>
        <w:r w:rsidR="00115BDB">
          <w:rPr>
            <w:rFonts w:asciiTheme="minorHAnsi" w:eastAsiaTheme="minorEastAsia" w:hAnsiTheme="minorHAnsi" w:cstheme="minorBidi"/>
            <w:color w:val="auto"/>
            <w:sz w:val="22"/>
            <w:szCs w:val="22"/>
            <w:lang w:eastAsia="nl-BE"/>
          </w:rPr>
          <w:tab/>
        </w:r>
        <w:r w:rsidR="00115BDB" w:rsidRPr="00E95716">
          <w:rPr>
            <w:rStyle w:val="Hyperlink"/>
          </w:rPr>
          <w:t>Gebruik van informatietechnologie</w:t>
        </w:r>
        <w:r w:rsidR="00115BDB">
          <w:rPr>
            <w:webHidden/>
          </w:rPr>
          <w:tab/>
        </w:r>
        <w:r w:rsidR="00115BDB">
          <w:rPr>
            <w:webHidden/>
          </w:rPr>
          <w:fldChar w:fldCharType="begin"/>
        </w:r>
        <w:r w:rsidR="00115BDB">
          <w:rPr>
            <w:webHidden/>
          </w:rPr>
          <w:instrText xml:space="preserve"> PAGEREF _Toc504661473 \h </w:instrText>
        </w:r>
        <w:r w:rsidR="00115BDB">
          <w:rPr>
            <w:webHidden/>
          </w:rPr>
        </w:r>
        <w:r w:rsidR="00115BDB">
          <w:rPr>
            <w:webHidden/>
          </w:rPr>
          <w:fldChar w:fldCharType="separate"/>
        </w:r>
        <w:r>
          <w:rPr>
            <w:webHidden/>
          </w:rPr>
          <w:t>18</w:t>
        </w:r>
        <w:r w:rsidR="00115BDB">
          <w:rPr>
            <w:webHidden/>
          </w:rPr>
          <w:fldChar w:fldCharType="end"/>
        </w:r>
      </w:hyperlink>
    </w:p>
    <w:p w14:paraId="7B55E559" w14:textId="35B9C2D6" w:rsidR="00115BDB" w:rsidRDefault="00A52C44">
      <w:pPr>
        <w:pStyle w:val="Inhopg1"/>
        <w:rPr>
          <w:rFonts w:asciiTheme="minorHAnsi" w:eastAsiaTheme="minorEastAsia" w:hAnsiTheme="minorHAnsi" w:cstheme="minorBidi"/>
          <w:b w:val="0"/>
          <w:color w:val="auto"/>
          <w:sz w:val="22"/>
          <w:lang w:eastAsia="nl-BE"/>
        </w:rPr>
      </w:pPr>
      <w:hyperlink w:anchor="_Toc504661474" w:history="1">
        <w:r w:rsidR="00115BDB" w:rsidRPr="00E95716">
          <w:rPr>
            <w:rStyle w:val="Hyperlink"/>
          </w:rPr>
          <w:t>8</w:t>
        </w:r>
        <w:r w:rsidR="00115BDB">
          <w:rPr>
            <w:rFonts w:asciiTheme="minorHAnsi" w:eastAsiaTheme="minorEastAsia" w:hAnsiTheme="minorHAnsi" w:cstheme="minorBidi"/>
            <w:b w:val="0"/>
            <w:color w:val="auto"/>
            <w:sz w:val="22"/>
            <w:lang w:eastAsia="nl-BE"/>
          </w:rPr>
          <w:tab/>
        </w:r>
        <w:r w:rsidR="00115BDB" w:rsidRPr="00E95716">
          <w:rPr>
            <w:rStyle w:val="Hyperlink"/>
          </w:rPr>
          <w:t>Bijlage</w:t>
        </w:r>
        <w:r w:rsidR="00115BDB">
          <w:rPr>
            <w:webHidden/>
          </w:rPr>
          <w:tab/>
        </w:r>
        <w:r w:rsidR="00115BDB">
          <w:rPr>
            <w:webHidden/>
          </w:rPr>
          <w:fldChar w:fldCharType="begin"/>
        </w:r>
        <w:r w:rsidR="00115BDB">
          <w:rPr>
            <w:webHidden/>
          </w:rPr>
          <w:instrText xml:space="preserve"> PAGEREF _Toc504661474 \h </w:instrText>
        </w:r>
        <w:r w:rsidR="00115BDB">
          <w:rPr>
            <w:webHidden/>
          </w:rPr>
        </w:r>
        <w:r w:rsidR="00115BDB">
          <w:rPr>
            <w:webHidden/>
          </w:rPr>
          <w:fldChar w:fldCharType="separate"/>
        </w:r>
        <w:r>
          <w:rPr>
            <w:webHidden/>
          </w:rPr>
          <w:t>19</w:t>
        </w:r>
        <w:r w:rsidR="00115BDB">
          <w:rPr>
            <w:webHidden/>
          </w:rPr>
          <w:fldChar w:fldCharType="end"/>
        </w:r>
      </w:hyperlink>
    </w:p>
    <w:p w14:paraId="0EF1DCDB" w14:textId="3A075302" w:rsidR="00D85EE2" w:rsidRPr="00637F3D" w:rsidRDefault="00A228E2" w:rsidP="00287B5C">
      <w:pPr>
        <w:pStyle w:val="LPKop1"/>
      </w:pPr>
      <w:r>
        <w:rPr>
          <w:noProof/>
          <w:color w:val="404040" w:themeColor="text1" w:themeTint="BF"/>
        </w:rPr>
        <w:lastRenderedPageBreak/>
        <w:fldChar w:fldCharType="end"/>
      </w:r>
      <w:bookmarkStart w:id="0" w:name="_Toc504661459"/>
      <w:r w:rsidR="001A6E2F" w:rsidRPr="00637F3D">
        <w:t>I</w:t>
      </w:r>
      <w:r w:rsidR="00DA3AAF" w:rsidRPr="00637F3D">
        <w:t>nleiding en situering van het leerplan</w:t>
      </w:r>
      <w:bookmarkEnd w:id="0"/>
    </w:p>
    <w:p w14:paraId="6FB26A37" w14:textId="77777777" w:rsidR="00D97549" w:rsidRPr="00C454B0" w:rsidRDefault="00D85EE2" w:rsidP="001E701C">
      <w:pPr>
        <w:pStyle w:val="LPKop2"/>
      </w:pPr>
      <w:bookmarkStart w:id="1" w:name="_Toc504661460"/>
      <w:r w:rsidRPr="00C454B0">
        <w:t>Plaats in de lessentabel</w:t>
      </w:r>
      <w:bookmarkEnd w:id="1"/>
      <w:r w:rsidR="00DA3AAF" w:rsidRPr="00C454B0">
        <w:t xml:space="preserve"> </w:t>
      </w:r>
    </w:p>
    <w:p w14:paraId="2AA1A3B6" w14:textId="77777777" w:rsidR="00ED3E7F" w:rsidRPr="00B36C56" w:rsidRDefault="00ED3E7F" w:rsidP="00E53396">
      <w:pPr>
        <w:pStyle w:val="LPTekst"/>
      </w:pPr>
      <w:r w:rsidRPr="00B36C56">
        <w:t xml:space="preserve">Zie </w:t>
      </w:r>
      <w:hyperlink r:id="rId10" w:history="1">
        <w:r w:rsidR="00E25B2B" w:rsidRPr="00E25B2B">
          <w:rPr>
            <w:rStyle w:val="Hyperlink"/>
            <w:color w:val="404040" w:themeColor="text1" w:themeTint="BF"/>
          </w:rPr>
          <w:t>www.katholiekonderwijs.vlaanderen</w:t>
        </w:r>
      </w:hyperlink>
      <w:r w:rsidR="00F97414">
        <w:t xml:space="preserve"> bij leerplannen &amp; lessentabellen</w:t>
      </w:r>
      <w:r w:rsidRPr="00B36C56">
        <w:t>.</w:t>
      </w:r>
    </w:p>
    <w:p w14:paraId="16124DF8" w14:textId="77777777" w:rsidR="009C4975" w:rsidRPr="00C454B0" w:rsidRDefault="00062193" w:rsidP="00C454B0">
      <w:pPr>
        <w:pStyle w:val="LPKop2"/>
      </w:pPr>
      <w:bookmarkStart w:id="2" w:name="_Toc504661461"/>
      <w:r w:rsidRPr="00C454B0">
        <w:t>Aanleiding tot het leerplan</w:t>
      </w:r>
      <w:bookmarkEnd w:id="2"/>
    </w:p>
    <w:p w14:paraId="5745D632" w14:textId="77777777" w:rsidR="00C454B0" w:rsidRPr="00C454B0" w:rsidRDefault="00C454B0" w:rsidP="001E701C">
      <w:pPr>
        <w:pStyle w:val="LPKop3"/>
      </w:pPr>
      <w:r w:rsidRPr="00115BDB">
        <w:rPr>
          <w:color w:val="404040" w:themeColor="text1" w:themeTint="BF"/>
        </w:rPr>
        <w:t>De opheffing van het attest bedrijfsbeheer</w:t>
      </w:r>
    </w:p>
    <w:p w14:paraId="2D37115C" w14:textId="63DFC133" w:rsidR="00571E0D" w:rsidRPr="0030720C" w:rsidRDefault="00062193" w:rsidP="001E701C">
      <w:pPr>
        <w:pStyle w:val="LPTekst"/>
        <w:jc w:val="left"/>
      </w:pPr>
      <w:r w:rsidRPr="0030720C">
        <w:t xml:space="preserve">De Vlaamse regering </w:t>
      </w:r>
      <w:r w:rsidR="003C2B37">
        <w:t xml:space="preserve">besliste </w:t>
      </w:r>
      <w:r w:rsidRPr="0030720C">
        <w:t xml:space="preserve">op </w:t>
      </w:r>
      <w:r w:rsidR="00DA68FE">
        <w:t xml:space="preserve">de ministerraad </w:t>
      </w:r>
      <w:r w:rsidR="003C2B37">
        <w:t>van 26 januari 2018</w:t>
      </w:r>
      <w:r w:rsidRPr="0030720C">
        <w:t xml:space="preserve"> </w:t>
      </w:r>
      <w:r w:rsidR="003C2B37">
        <w:t>h</w:t>
      </w:r>
      <w:r w:rsidR="00DE1EB2">
        <w:t>aar</w:t>
      </w:r>
      <w:bookmarkStart w:id="3" w:name="_GoBack"/>
      <w:bookmarkEnd w:id="3"/>
      <w:r w:rsidR="003C2B37">
        <w:t xml:space="preserve"> </w:t>
      </w:r>
      <w:r w:rsidRPr="0030720C">
        <w:t xml:space="preserve">principiële goedkeuring </w:t>
      </w:r>
      <w:r w:rsidR="003C2B37">
        <w:t xml:space="preserve">te geven </w:t>
      </w:r>
      <w:r w:rsidRPr="0030720C">
        <w:t>aan de opheffing van de wettelijke vereiste basiskennis bedrijfsbeheer vanaf 1 september 201</w:t>
      </w:r>
      <w:r w:rsidR="00DA68FE">
        <w:t>8</w:t>
      </w:r>
      <w:r w:rsidRPr="0030720C">
        <w:t>.</w:t>
      </w:r>
    </w:p>
    <w:p w14:paraId="34A1BE0E" w14:textId="77777777" w:rsidR="00571E0D" w:rsidRPr="0030720C" w:rsidRDefault="00571E0D" w:rsidP="001E701C">
      <w:pPr>
        <w:pStyle w:val="LPTekst"/>
        <w:jc w:val="left"/>
      </w:pPr>
      <w:r w:rsidRPr="0030720C">
        <w:t>Het opheffen van de wettelijke verplichtingen omtrent het attest bedrijfsbeheer biedt de mogelijkheid om het kader waarin toekomstige ondernemers worden opgeleid beter af te stemmen op de noden uit het veld en een meer praktijkgerichte benadering te hanteren.</w:t>
      </w:r>
    </w:p>
    <w:p w14:paraId="3C04EB70" w14:textId="77777777" w:rsidR="00F04741" w:rsidRPr="0030720C" w:rsidRDefault="00F04741" w:rsidP="001E701C">
      <w:pPr>
        <w:pStyle w:val="LPTekst"/>
        <w:jc w:val="left"/>
      </w:pPr>
      <w:r w:rsidRPr="0030720C">
        <w:lastRenderedPageBreak/>
        <w:t>Op vraag van de Vlaamse Regering ontwikkelde het Vlaams Agentschap Innoveren en Ondernemen in samenwerking met de stakeholders</w:t>
      </w:r>
      <w:r w:rsidRPr="0030720C">
        <w:rPr>
          <w:rStyle w:val="Voetnootmarkering"/>
        </w:rPr>
        <w:footnoteReference w:id="1"/>
      </w:r>
      <w:r w:rsidRPr="0030720C">
        <w:t xml:space="preserve"> een ontwerp van kader voor de versterking van ondernemerschapscompetenties. Dit kader is opgenomen achteraan dit nieuwe leerplan.</w:t>
      </w:r>
    </w:p>
    <w:p w14:paraId="23C9050D" w14:textId="77777777" w:rsidR="00571E0D" w:rsidRDefault="00571E0D" w:rsidP="001E701C">
      <w:pPr>
        <w:pStyle w:val="LPTekst"/>
        <w:jc w:val="left"/>
      </w:pPr>
      <w:r w:rsidRPr="0030720C">
        <w:t xml:space="preserve">Katholiek Onderwijs Vlaanderen wil in de toekomst vooral de ontwikkeling van ondernemerschapscompetenties beklemtonen. De klemtoon ligt op </w:t>
      </w:r>
      <w:r w:rsidR="00545DE7">
        <w:t xml:space="preserve">de </w:t>
      </w:r>
      <w:r w:rsidRPr="0030720C">
        <w:t xml:space="preserve">creativiteit in het uitwerken van een project en het beheer van het project om </w:t>
      </w:r>
      <w:r w:rsidR="00064D63">
        <w:t xml:space="preserve">de </w:t>
      </w:r>
      <w:r w:rsidRPr="0030720C">
        <w:t>doelstellingen te verwezenlijken.</w:t>
      </w:r>
    </w:p>
    <w:p w14:paraId="71D383A2" w14:textId="77777777" w:rsidR="005F0F42" w:rsidRDefault="005F0F42" w:rsidP="00D0691C">
      <w:pPr>
        <w:pStyle w:val="LPTekst"/>
        <w:spacing w:after="120"/>
        <w:jc w:val="left"/>
      </w:pPr>
      <w:r w:rsidRPr="00CB2C0D">
        <w:t xml:space="preserve">Dit </w:t>
      </w:r>
      <w:r w:rsidR="00571E0D" w:rsidRPr="00CB2C0D">
        <w:t xml:space="preserve">nieuwe </w:t>
      </w:r>
      <w:r w:rsidRPr="00CB2C0D">
        <w:t xml:space="preserve">leerplan </w:t>
      </w:r>
      <w:r w:rsidR="00571E0D" w:rsidRPr="00CB2C0D">
        <w:t>Ondernemend Project vervangt de volgende leerplannen:</w:t>
      </w:r>
    </w:p>
    <w:p w14:paraId="5A6DDBBB" w14:textId="77777777" w:rsidR="00571E0D" w:rsidRPr="00CB2C0D" w:rsidRDefault="00571E0D" w:rsidP="00D0691C">
      <w:pPr>
        <w:pStyle w:val="Opsomming1"/>
        <w:ind w:left="357" w:hanging="357"/>
      </w:pPr>
      <w:r w:rsidRPr="00CB2C0D">
        <w:t>Bedrijfsbeheer 2008/7841/048</w:t>
      </w:r>
    </w:p>
    <w:p w14:paraId="439374C4" w14:textId="77777777" w:rsidR="00571E0D" w:rsidRPr="00CB2C0D" w:rsidRDefault="00571E0D" w:rsidP="00D0691C">
      <w:pPr>
        <w:pStyle w:val="Opsomming1"/>
        <w:spacing w:after="120"/>
        <w:ind w:left="357" w:hanging="357"/>
      </w:pPr>
      <w:r w:rsidRPr="00CB2C0D">
        <w:t>Toegepaste economie 2008/7841/061</w:t>
      </w:r>
    </w:p>
    <w:p w14:paraId="0AF36942" w14:textId="77777777" w:rsidR="00571E0D" w:rsidRPr="00CB2C0D" w:rsidRDefault="00571E0D" w:rsidP="00D0691C">
      <w:pPr>
        <w:pStyle w:val="Opsomming1"/>
        <w:ind w:left="357" w:hanging="357"/>
      </w:pPr>
      <w:r w:rsidRPr="00CB2C0D">
        <w:t>Toegepaste economie 2008/7841/062</w:t>
      </w:r>
    </w:p>
    <w:p w14:paraId="3719CB97" w14:textId="77777777" w:rsidR="00571E0D" w:rsidRPr="00CB2C0D" w:rsidRDefault="00571E0D" w:rsidP="00D0691C">
      <w:pPr>
        <w:pStyle w:val="Opsomming1"/>
        <w:ind w:left="357" w:hanging="357"/>
      </w:pPr>
      <w:r w:rsidRPr="00CB2C0D">
        <w:lastRenderedPageBreak/>
        <w:t>Project/Seminaries 2003/046</w:t>
      </w:r>
    </w:p>
    <w:p w14:paraId="73A425B0" w14:textId="77777777" w:rsidR="00C454B0" w:rsidRPr="00115BDB" w:rsidRDefault="00F81F45" w:rsidP="00C454B0">
      <w:pPr>
        <w:pStyle w:val="LPKop3"/>
        <w:rPr>
          <w:color w:val="404040" w:themeColor="text1" w:themeTint="BF"/>
        </w:rPr>
      </w:pPr>
      <w:r w:rsidRPr="00115BDB">
        <w:rPr>
          <w:color w:val="404040" w:themeColor="text1" w:themeTint="BF"/>
        </w:rPr>
        <w:t>De relatie met de Europese sleutelcompetentie “Ontwikkeling van initiatief en ondernemerschap”</w:t>
      </w:r>
    </w:p>
    <w:p w14:paraId="7B46B5DD" w14:textId="2BBEE965" w:rsidR="008579A1" w:rsidRPr="00B31D61" w:rsidRDefault="00F81F45" w:rsidP="00D0691C">
      <w:pPr>
        <w:pStyle w:val="LPTekst"/>
        <w:spacing w:after="120"/>
        <w:jc w:val="left"/>
      </w:pPr>
      <w:r w:rsidRPr="00F81F45">
        <w:t xml:space="preserve">Ondernemerschap </w:t>
      </w:r>
      <w:r>
        <w:t>wordt</w:t>
      </w:r>
      <w:r w:rsidRPr="00F81F45">
        <w:t xml:space="preserve"> ten onrechte uitsluiten</w:t>
      </w:r>
      <w:r>
        <w:t>d</w:t>
      </w:r>
      <w:r w:rsidRPr="00F81F45">
        <w:t xml:space="preserve"> in verband gebracht met economische activiteiten </w:t>
      </w:r>
      <w:r w:rsidRPr="00B31D61">
        <w:t xml:space="preserve">en </w:t>
      </w:r>
      <w:r w:rsidR="004F338C">
        <w:t>‘</w:t>
      </w:r>
      <w:r w:rsidRPr="00B31D61">
        <w:t>zaken doen</w:t>
      </w:r>
      <w:r w:rsidR="004F338C">
        <w:t>’</w:t>
      </w:r>
      <w:r w:rsidRPr="00B31D61">
        <w:t xml:space="preserve"> maar het is veel meer dan dat. 'Ontwikkeling van initiatief en ondernemerschap' is één van de acht sleutelcompetenties voor een leven lang leren</w:t>
      </w:r>
      <w:r w:rsidR="00545DE7">
        <w:t>,</w:t>
      </w:r>
      <w:r w:rsidRPr="00B31D61">
        <w:t xml:space="preserve"> zoals gedefinieerd door de Europese Unie. Dit heeft betrekking op de capaciteiten die een persoon heeft</w:t>
      </w:r>
      <w:r w:rsidR="008579A1" w:rsidRPr="00B31D61">
        <w:t>:</w:t>
      </w:r>
    </w:p>
    <w:p w14:paraId="62BBD2E6" w14:textId="3D39149B" w:rsidR="008579A1" w:rsidRPr="00B31D61" w:rsidRDefault="00F81F45" w:rsidP="00D0691C">
      <w:pPr>
        <w:pStyle w:val="LPTekst"/>
        <w:numPr>
          <w:ilvl w:val="0"/>
          <w:numId w:val="40"/>
        </w:numPr>
        <w:spacing w:after="120" w:line="240" w:lineRule="auto"/>
        <w:ind w:left="357" w:hanging="357"/>
        <w:jc w:val="left"/>
      </w:pPr>
      <w:r w:rsidRPr="00B31D61">
        <w:t>kansen identificeren en grijpen</w:t>
      </w:r>
      <w:r w:rsidR="00D0691C">
        <w:t>;</w:t>
      </w:r>
    </w:p>
    <w:p w14:paraId="5A96A5E2" w14:textId="42A474D0" w:rsidR="008579A1" w:rsidRPr="00D0691C" w:rsidRDefault="00F81F45" w:rsidP="00D0691C">
      <w:pPr>
        <w:pStyle w:val="LPTekst"/>
        <w:numPr>
          <w:ilvl w:val="0"/>
          <w:numId w:val="40"/>
        </w:numPr>
        <w:spacing w:after="120" w:line="240" w:lineRule="auto"/>
        <w:ind w:left="357" w:hanging="357"/>
        <w:jc w:val="left"/>
      </w:pPr>
      <w:r w:rsidRPr="00B31D61">
        <w:t xml:space="preserve">ideeën </w:t>
      </w:r>
      <w:r w:rsidR="009C2BAF">
        <w:t>omzetten</w:t>
      </w:r>
      <w:r w:rsidRPr="00B31D61">
        <w:t xml:space="preserve"> in actie</w:t>
      </w:r>
      <w:r w:rsidR="00D0691C">
        <w:t>;</w:t>
      </w:r>
    </w:p>
    <w:p w14:paraId="6066B142" w14:textId="4E1F091F" w:rsidR="00F81F45" w:rsidRPr="00B31D61" w:rsidRDefault="00F81F45" w:rsidP="00D0691C">
      <w:pPr>
        <w:pStyle w:val="LPTekst"/>
        <w:numPr>
          <w:ilvl w:val="0"/>
          <w:numId w:val="40"/>
        </w:numPr>
        <w:spacing w:after="360" w:line="240" w:lineRule="auto"/>
        <w:ind w:left="357" w:hanging="357"/>
        <w:jc w:val="left"/>
      </w:pPr>
      <w:r w:rsidRPr="00B31D61">
        <w:t>processen</w:t>
      </w:r>
      <w:r w:rsidR="008579A1" w:rsidRPr="00B31D61">
        <w:t>,</w:t>
      </w:r>
      <w:r w:rsidRPr="00B31D61">
        <w:t xml:space="preserve"> om doelstellingen te behalen</w:t>
      </w:r>
      <w:r w:rsidR="008579A1" w:rsidRPr="00B31D61">
        <w:t>,</w:t>
      </w:r>
      <w:r w:rsidRPr="00B31D61">
        <w:t xml:space="preserve"> plannen en beheren.</w:t>
      </w:r>
    </w:p>
    <w:p w14:paraId="5EAB08DE" w14:textId="71E8ECD2" w:rsidR="00F81F45" w:rsidRPr="00F81F45" w:rsidRDefault="00F81F45" w:rsidP="008579A1">
      <w:pPr>
        <w:pStyle w:val="LPTekst"/>
        <w:jc w:val="left"/>
      </w:pPr>
      <w:r w:rsidRPr="00B31D61">
        <w:t xml:space="preserve">Het is van belang een ruime interpretatie van de competentie </w:t>
      </w:r>
      <w:r w:rsidR="00BB1095">
        <w:t>‘</w:t>
      </w:r>
      <w:r w:rsidRPr="00B31D61">
        <w:t>ondernemerschap</w:t>
      </w:r>
      <w:r w:rsidR="00BB1095">
        <w:t>’</w:t>
      </w:r>
      <w:r w:rsidRPr="00B31D61">
        <w:t xml:space="preserve"> te benadrukken en deze te promoten, zodat deze alle mogelijke contexten omvat</w:t>
      </w:r>
      <w:r w:rsidR="00BB1095">
        <w:t>,</w:t>
      </w:r>
      <w:r w:rsidRPr="00B31D61">
        <w:t xml:space="preserve"> in het onderwijs en gedurende de opleiding, tijdens het werken en tijdens de rest van iemands leven.</w:t>
      </w:r>
      <w:r w:rsidRPr="00F81F45">
        <w:t> </w:t>
      </w:r>
    </w:p>
    <w:p w14:paraId="628008F5" w14:textId="4E786D56" w:rsidR="00F81F45" w:rsidRDefault="00F81F45" w:rsidP="008579A1">
      <w:pPr>
        <w:pStyle w:val="LPTekst"/>
        <w:jc w:val="left"/>
      </w:pPr>
      <w:r w:rsidRPr="007447D9">
        <w:rPr>
          <w:b/>
        </w:rPr>
        <w:lastRenderedPageBreak/>
        <w:t>EntreComp</w:t>
      </w:r>
      <w:r>
        <w:t xml:space="preserve"> - </w:t>
      </w:r>
      <w:r w:rsidRPr="00F81F45">
        <w:t xml:space="preserve">The Entrepreneurship Competence Framework (2016, in het Engels) </w:t>
      </w:r>
      <w:r>
        <w:t xml:space="preserve">- </w:t>
      </w:r>
      <w:r w:rsidRPr="00F81F45">
        <w:t>definieert ondernemerschap als</w:t>
      </w:r>
      <w:r w:rsidR="00D0691C">
        <w:t xml:space="preserve"> “</w:t>
      </w:r>
      <w:r w:rsidRPr="00F81F45">
        <w:t>een transversale competentie, die van toepassing is op alle domeinen van het leven: van het stimuleren van </w:t>
      </w:r>
      <w:r w:rsidRPr="007447D9">
        <w:rPr>
          <w:b/>
          <w:i/>
        </w:rPr>
        <w:t>persoonlijke ontwikkeling</w:t>
      </w:r>
      <w:r w:rsidRPr="00F81F45">
        <w:t xml:space="preserve">, tot het </w:t>
      </w:r>
      <w:r w:rsidRPr="007447D9">
        <w:rPr>
          <w:b/>
          <w:i/>
        </w:rPr>
        <w:t>actief deelnemen aan de samenleving</w:t>
      </w:r>
      <w:r w:rsidRPr="00F81F45">
        <w:t>, tot de </w:t>
      </w:r>
      <w:r w:rsidRPr="007447D9">
        <w:rPr>
          <w:b/>
          <w:i/>
        </w:rPr>
        <w:t>(her)intrede op de arbeidsmarkt</w:t>
      </w:r>
      <w:r w:rsidRPr="00F81F45">
        <w:t> als werknemer of als zelfstandige maar ook tot het </w:t>
      </w:r>
      <w:r w:rsidRPr="007447D9">
        <w:rPr>
          <w:b/>
          <w:i/>
        </w:rPr>
        <w:t>opzetten van ondernemingen</w:t>
      </w:r>
      <w:r w:rsidRPr="00F81F45">
        <w:t> (met culturele, sociale of commerciële waarde).</w:t>
      </w:r>
      <w:r w:rsidR="00D0691C">
        <w:t>”</w:t>
      </w:r>
    </w:p>
    <w:p w14:paraId="148D916E" w14:textId="3AD09E08" w:rsidR="00E55673" w:rsidRDefault="00E55673" w:rsidP="00E55673">
      <w:pPr>
        <w:pStyle w:val="Tekstopmerking"/>
      </w:pPr>
      <w:r w:rsidRPr="00E55673">
        <w:rPr>
          <w:rFonts w:ascii="Trebuchet MS" w:hAnsi="Trebuchet MS"/>
          <w:color w:val="404040" w:themeColor="text1" w:themeTint="BF"/>
        </w:rPr>
        <w:t>Deskundigen vanuit heel Europa waren gedurende achttien maanden betrokken bij de ontwikkeling van EntreComp</w:t>
      </w:r>
      <w:r>
        <w:rPr>
          <w:rFonts w:ascii="Trebuchet MS" w:hAnsi="Trebuchet MS"/>
          <w:color w:val="404040" w:themeColor="text1" w:themeTint="BF"/>
        </w:rPr>
        <w:t xml:space="preserve"> </w:t>
      </w:r>
      <w:r w:rsidRPr="00E55673">
        <w:rPr>
          <w:rFonts w:ascii="Trebuchet MS" w:hAnsi="Trebuchet MS"/>
          <w:color w:val="404040" w:themeColor="text1" w:themeTint="BF"/>
        </w:rPr>
        <w:t>bij de ontwikkeling van het referentiekader</w:t>
      </w:r>
      <w:r>
        <w:t>.</w:t>
      </w:r>
    </w:p>
    <w:p w14:paraId="7D0764EA" w14:textId="77777777" w:rsidR="00E55673" w:rsidRPr="00F81F45" w:rsidRDefault="00E55673" w:rsidP="008579A1">
      <w:pPr>
        <w:pStyle w:val="LPTekst"/>
        <w:jc w:val="left"/>
      </w:pPr>
    </w:p>
    <w:p w14:paraId="307A9469" w14:textId="77777777" w:rsidR="00F81F45" w:rsidRPr="00F81F45" w:rsidRDefault="007447D9" w:rsidP="00F81F45">
      <w:pPr>
        <w:rPr>
          <w:rFonts w:ascii="Trebuchet MS" w:hAnsi="Trebuchet MS"/>
          <w:sz w:val="20"/>
          <w:szCs w:val="20"/>
        </w:rPr>
      </w:pPr>
      <w:r>
        <w:rPr>
          <w:noProof/>
          <w:lang w:eastAsia="nl-BE"/>
        </w:rPr>
        <w:lastRenderedPageBreak/>
        <w:drawing>
          <wp:inline distT="0" distB="0" distL="0" distR="0" wp14:anchorId="14858985" wp14:editId="61F97148">
            <wp:extent cx="5759450" cy="5586233"/>
            <wp:effectExtent l="0" t="0" r="0" b="0"/>
            <wp:docPr id="4" name="Afbeelding 4" descr="C:\Users\luc.vanacker1\AppData\Local\Microsoft\Windows\INetCache\Content.Word\Entre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c.vanacker1\AppData\Local\Microsoft\Windows\INetCache\Content.Word\Entreco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586233"/>
                    </a:xfrm>
                    <a:prstGeom prst="rect">
                      <a:avLst/>
                    </a:prstGeom>
                    <a:noFill/>
                    <a:ln>
                      <a:noFill/>
                    </a:ln>
                  </pic:spPr>
                </pic:pic>
              </a:graphicData>
            </a:graphic>
          </wp:inline>
        </w:drawing>
      </w:r>
    </w:p>
    <w:p w14:paraId="699C5ABB" w14:textId="77777777" w:rsidR="00062193" w:rsidRPr="00062193" w:rsidRDefault="00062193" w:rsidP="00062193">
      <w:pPr>
        <w:rPr>
          <w:rFonts w:ascii="Trebuchet MS" w:hAnsi="Trebuchet MS"/>
          <w:sz w:val="20"/>
          <w:szCs w:val="20"/>
        </w:rPr>
      </w:pPr>
    </w:p>
    <w:p w14:paraId="2E51A8ED" w14:textId="77777777" w:rsidR="00062193" w:rsidRDefault="005E6B9B" w:rsidP="005E6B9B">
      <w:pPr>
        <w:pStyle w:val="LPKop3"/>
      </w:pPr>
      <w:r>
        <w:lastRenderedPageBreak/>
        <w:t>De toenemende maatschappelijke vraag naar meer ondernemerschap</w:t>
      </w:r>
    </w:p>
    <w:p w14:paraId="0DCA62A5" w14:textId="17ADC142" w:rsidR="00784ECC" w:rsidRPr="00784ECC" w:rsidRDefault="00784ECC" w:rsidP="008579A1">
      <w:pPr>
        <w:pStyle w:val="LPTekst"/>
        <w:jc w:val="left"/>
      </w:pPr>
      <w:r>
        <w:t xml:space="preserve">De STORE 2.0 studie van het Steunpunt Ondernemerschap en Regionale Economie naar de ondernemerschapscultuur en het ondernemend gedrag in Vlaanderen anno 2016 toont aan dat de maatschappelijke perceptie </w:t>
      </w:r>
      <w:r w:rsidR="00D34820">
        <w:t xml:space="preserve">over </w:t>
      </w:r>
      <w:r>
        <w:t>ondernemerschap in Vlaanderen het Europees gemiddelde benadert. Meer dan de helft van de Vlamingen beschouwt ondernemen in 2016 als een interessante beroepskeuze. Anno 2016 stijgt het vertrouwen in de eigen ondernemerschapscompetenties tot het niveau van het Europees gemiddelde en dat van innovatiegedreven landen.</w:t>
      </w:r>
    </w:p>
    <w:p w14:paraId="2836FF8D" w14:textId="012703DA" w:rsidR="005E6B9B" w:rsidRPr="00E55673" w:rsidRDefault="00784ECC" w:rsidP="00E55673">
      <w:pPr>
        <w:pStyle w:val="Tekstopmerking"/>
        <w:spacing w:after="240" w:line="360" w:lineRule="auto"/>
        <w:rPr>
          <w:rFonts w:ascii="Trebuchet MS" w:hAnsi="Trebuchet MS"/>
          <w:color w:val="404040" w:themeColor="text1" w:themeTint="BF"/>
        </w:rPr>
      </w:pPr>
      <w:r w:rsidRPr="00E55673">
        <w:rPr>
          <w:rFonts w:ascii="Trebuchet MS" w:hAnsi="Trebuchet MS"/>
          <w:color w:val="404040" w:themeColor="text1" w:themeTint="BF"/>
        </w:rPr>
        <w:t>Deze resultaten zijn zeker een gevolg van de inspanningen die</w:t>
      </w:r>
      <w:r w:rsidR="005E6B9B" w:rsidRPr="00E55673">
        <w:rPr>
          <w:rFonts w:ascii="Trebuchet MS" w:hAnsi="Trebuchet MS"/>
          <w:color w:val="404040" w:themeColor="text1" w:themeTint="BF"/>
        </w:rPr>
        <w:t xml:space="preserve"> </w:t>
      </w:r>
      <w:r w:rsidR="00142C16" w:rsidRPr="00E55673">
        <w:rPr>
          <w:rFonts w:ascii="Trebuchet MS" w:hAnsi="Trebuchet MS"/>
          <w:color w:val="404040" w:themeColor="text1" w:themeTint="BF"/>
        </w:rPr>
        <w:t>de Vlaamse overheid</w:t>
      </w:r>
      <w:r w:rsidRPr="00E55673">
        <w:rPr>
          <w:rFonts w:ascii="Trebuchet MS" w:hAnsi="Trebuchet MS"/>
          <w:color w:val="404040" w:themeColor="text1" w:themeTint="BF"/>
        </w:rPr>
        <w:t xml:space="preserve"> de afgelopen </w:t>
      </w:r>
      <w:r w:rsidR="00D34820" w:rsidRPr="00E55673">
        <w:rPr>
          <w:rFonts w:ascii="Trebuchet MS" w:hAnsi="Trebuchet MS"/>
          <w:color w:val="404040" w:themeColor="text1" w:themeTint="BF"/>
        </w:rPr>
        <w:t xml:space="preserve">tien </w:t>
      </w:r>
      <w:r w:rsidRPr="00E55673">
        <w:rPr>
          <w:rFonts w:ascii="Trebuchet MS" w:hAnsi="Trebuchet MS"/>
          <w:color w:val="404040" w:themeColor="text1" w:themeTint="BF"/>
        </w:rPr>
        <w:t xml:space="preserve">jaar </w:t>
      </w:r>
      <w:r w:rsidR="000559FF" w:rsidRPr="00E55673">
        <w:rPr>
          <w:rFonts w:ascii="Trebuchet MS" w:hAnsi="Trebuchet MS"/>
          <w:color w:val="404040" w:themeColor="text1" w:themeTint="BF"/>
        </w:rPr>
        <w:t xml:space="preserve">heeft geleverd </w:t>
      </w:r>
      <w:r w:rsidR="005E6B9B" w:rsidRPr="00E55673">
        <w:rPr>
          <w:rFonts w:ascii="Trebuchet MS" w:hAnsi="Trebuchet MS"/>
          <w:color w:val="404040" w:themeColor="text1" w:themeTint="BF"/>
        </w:rPr>
        <w:t>om ondernemerschap onder de aandacht te brengen en jong ondernemerschap te stimuleren. Het creëren van de juiste randvoorwaarden kan</w:t>
      </w:r>
      <w:r w:rsidR="00E55673" w:rsidRPr="00E55673">
        <w:rPr>
          <w:rFonts w:ascii="Trebuchet MS" w:hAnsi="Trebuchet MS"/>
          <w:color w:val="404040" w:themeColor="text1" w:themeTint="BF"/>
        </w:rPr>
        <w:t xml:space="preserve"> jongeren inspireren om zelf te willen ondernemen </w:t>
      </w:r>
      <w:r w:rsidR="005E6B9B" w:rsidRPr="00E55673">
        <w:rPr>
          <w:rFonts w:ascii="Trebuchet MS" w:hAnsi="Trebuchet MS"/>
          <w:color w:val="404040" w:themeColor="text1" w:themeTint="BF"/>
        </w:rPr>
        <w:t>.</w:t>
      </w:r>
      <w:r w:rsidR="003B0AAB" w:rsidRPr="00E55673">
        <w:rPr>
          <w:rFonts w:ascii="Trebuchet MS" w:hAnsi="Trebuchet MS"/>
          <w:color w:val="404040" w:themeColor="text1" w:themeTint="BF"/>
        </w:rPr>
        <w:t xml:space="preserve"> </w:t>
      </w:r>
    </w:p>
    <w:p w14:paraId="60F6931F" w14:textId="6D6F2F5D" w:rsidR="00D95739" w:rsidRPr="00D95739" w:rsidRDefault="00083D2B" w:rsidP="008579A1">
      <w:pPr>
        <w:pStyle w:val="LPTekst"/>
        <w:jc w:val="left"/>
        <w:rPr>
          <w:lang w:val="nl-BE"/>
        </w:rPr>
      </w:pPr>
      <w:r>
        <w:t>Eén van de</w:t>
      </w:r>
      <w:r w:rsidR="005E6B9B">
        <w:t xml:space="preserve"> randvoorwaarde</w:t>
      </w:r>
      <w:r>
        <w:t>n</w:t>
      </w:r>
      <w:r w:rsidR="005E6B9B">
        <w:t xml:space="preserve"> is tijdens de opleiding van de jongere in het secundair onderwijs aandacht </w:t>
      </w:r>
      <w:r w:rsidR="00A16E04">
        <w:t xml:space="preserve">te </w:t>
      </w:r>
      <w:r w:rsidR="005E6B9B">
        <w:t xml:space="preserve">schenken aan ondernemen, ondernemingszin en ondernemerschap. </w:t>
      </w:r>
      <w:r w:rsidR="00A16E04">
        <w:t xml:space="preserve">Dit kan door </w:t>
      </w:r>
      <w:r w:rsidR="00A16E04">
        <w:rPr>
          <w:lang w:val="nl-BE"/>
        </w:rPr>
        <w:t>e</w:t>
      </w:r>
      <w:r w:rsidR="00D95739" w:rsidRPr="00D95739">
        <w:rPr>
          <w:lang w:val="nl-BE"/>
        </w:rPr>
        <w:t xml:space="preserve">en omgeving </w:t>
      </w:r>
      <w:r w:rsidR="00A16E04">
        <w:rPr>
          <w:lang w:val="nl-BE"/>
        </w:rPr>
        <w:t xml:space="preserve">te </w:t>
      </w:r>
      <w:r w:rsidR="00D95739" w:rsidRPr="00D95739">
        <w:rPr>
          <w:lang w:val="nl-BE"/>
        </w:rPr>
        <w:t>creëren waarbij leren-door-te-doen centraal staat</w:t>
      </w:r>
      <w:r w:rsidR="00A16E04">
        <w:rPr>
          <w:lang w:val="nl-BE"/>
        </w:rPr>
        <w:t xml:space="preserve">, </w:t>
      </w:r>
      <w:r w:rsidR="00D95739" w:rsidRPr="00D95739">
        <w:rPr>
          <w:lang w:val="nl-BE"/>
        </w:rPr>
        <w:t xml:space="preserve">waarbij jongeren ook heel veel leren van </w:t>
      </w:r>
      <w:r w:rsidR="00A16E04">
        <w:rPr>
          <w:lang w:val="nl-BE"/>
        </w:rPr>
        <w:t>elkaar</w:t>
      </w:r>
      <w:r w:rsidR="00A16E04" w:rsidRPr="00D95739">
        <w:rPr>
          <w:lang w:val="nl-BE"/>
        </w:rPr>
        <w:t xml:space="preserve"> </w:t>
      </w:r>
      <w:r w:rsidR="00D95739" w:rsidRPr="00D95739">
        <w:rPr>
          <w:lang w:val="nl-BE"/>
        </w:rPr>
        <w:t xml:space="preserve">en waar ze hun talenten delen met de medeleerlingen </w:t>
      </w:r>
      <w:r w:rsidR="00D95739" w:rsidRPr="00D95739">
        <w:rPr>
          <w:lang w:val="nl-BE"/>
        </w:rPr>
        <w:lastRenderedPageBreak/>
        <w:t xml:space="preserve">en de leerkracht. </w:t>
      </w:r>
      <w:r w:rsidR="00A16E04">
        <w:rPr>
          <w:lang w:val="nl-BE"/>
        </w:rPr>
        <w:t>Dit leidt tot e</w:t>
      </w:r>
      <w:r w:rsidR="00D95739" w:rsidRPr="00D95739">
        <w:rPr>
          <w:lang w:val="nl-BE"/>
        </w:rPr>
        <w:t xml:space="preserve">en co-creatie waarbij de leerling en leerkracht complementair zijn aan </w:t>
      </w:r>
      <w:r w:rsidR="00A16E04">
        <w:rPr>
          <w:lang w:val="nl-BE"/>
        </w:rPr>
        <w:t>elkaar</w:t>
      </w:r>
      <w:r w:rsidR="00A16E04" w:rsidRPr="00D95739">
        <w:rPr>
          <w:lang w:val="nl-BE"/>
        </w:rPr>
        <w:t xml:space="preserve"> </w:t>
      </w:r>
      <w:r w:rsidR="00D95739" w:rsidRPr="00D95739">
        <w:rPr>
          <w:lang w:val="nl-BE"/>
        </w:rPr>
        <w:t xml:space="preserve">en </w:t>
      </w:r>
      <w:r w:rsidR="00A16E04">
        <w:rPr>
          <w:lang w:val="nl-BE"/>
        </w:rPr>
        <w:t>elkaar</w:t>
      </w:r>
      <w:r w:rsidR="00A16E04" w:rsidRPr="00D95739">
        <w:rPr>
          <w:lang w:val="nl-BE"/>
        </w:rPr>
        <w:t xml:space="preserve"> </w:t>
      </w:r>
      <w:r w:rsidR="00D95739" w:rsidRPr="00D95739">
        <w:rPr>
          <w:lang w:val="nl-BE"/>
        </w:rPr>
        <w:t>versterken.</w:t>
      </w:r>
    </w:p>
    <w:p w14:paraId="6E76F05D" w14:textId="3B4BC66C" w:rsidR="005E6B9B" w:rsidRDefault="005E6B9B" w:rsidP="008579A1">
      <w:pPr>
        <w:pStyle w:val="LPTekst"/>
        <w:jc w:val="left"/>
      </w:pPr>
      <w:r>
        <w:t>Als jongeren ti</w:t>
      </w:r>
      <w:r w:rsidR="004E1A02">
        <w:t>j</w:t>
      </w:r>
      <w:r>
        <w:t>dens hun opleidingstraject in aanraking komen met een authentiek ondernemend</w:t>
      </w:r>
      <w:r w:rsidR="004E1A02">
        <w:t>e</w:t>
      </w:r>
      <w:r>
        <w:t xml:space="preserve"> leeromgeving, met enthousiaste lesgevers die ondernemerschap tot in de les brengen, met een aanbod aan ondernemende projecten</w:t>
      </w:r>
      <w:r w:rsidR="00083D2B">
        <w:t xml:space="preserve"> dan kan men verwachten dat diezelfde jongeren op het einde van hun opleidingstraject ondernemende competenties </w:t>
      </w:r>
      <w:r w:rsidR="00A16E04">
        <w:t>hebben verworven</w:t>
      </w:r>
      <w:r w:rsidR="00083D2B">
        <w:t>, of dat ze</w:t>
      </w:r>
      <w:r w:rsidR="00E55673">
        <w:t xml:space="preserve"> </w:t>
      </w:r>
      <w:r w:rsidR="00083D2B">
        <w:t>dromen van een eigen onderneming.</w:t>
      </w:r>
    </w:p>
    <w:p w14:paraId="63F01366" w14:textId="5AD3B613" w:rsidR="005111B7" w:rsidRPr="00B31D61" w:rsidRDefault="005111B7" w:rsidP="008579A1">
      <w:pPr>
        <w:pStyle w:val="LPTekst"/>
        <w:jc w:val="left"/>
      </w:pPr>
      <w:r w:rsidRPr="005111B7">
        <w:rPr>
          <w:lang w:val="nl-BE"/>
        </w:rPr>
        <w:t xml:space="preserve">Daarnaast is het belang van een </w:t>
      </w:r>
      <w:r w:rsidR="00E55673">
        <w:rPr>
          <w:lang w:val="nl-BE"/>
        </w:rPr>
        <w:t xml:space="preserve">ondernemende </w:t>
      </w:r>
      <w:r w:rsidRPr="005111B7">
        <w:rPr>
          <w:lang w:val="nl-BE"/>
        </w:rPr>
        <w:t xml:space="preserve">attitude </w:t>
      </w:r>
      <w:r w:rsidR="00707F86">
        <w:rPr>
          <w:lang w:val="nl-BE"/>
        </w:rPr>
        <w:t xml:space="preserve">vandaag de dag </w:t>
      </w:r>
      <w:r w:rsidRPr="005111B7">
        <w:rPr>
          <w:lang w:val="nl-BE"/>
        </w:rPr>
        <w:t xml:space="preserve">fundamenteel de om mee te kunnen functioneren in het werkveld van de toekomst, waar </w:t>
      </w:r>
      <w:r w:rsidR="00707F86">
        <w:rPr>
          <w:lang w:val="nl-BE"/>
        </w:rPr>
        <w:t>veel</w:t>
      </w:r>
      <w:r w:rsidRPr="005111B7">
        <w:rPr>
          <w:lang w:val="nl-BE"/>
        </w:rPr>
        <w:t xml:space="preserve"> jobs zullen verdwijnen en de werknemer </w:t>
      </w:r>
      <w:r w:rsidR="00707F86">
        <w:rPr>
          <w:lang w:val="nl-BE"/>
        </w:rPr>
        <w:t>andere rollen aan zal moeten nemen</w:t>
      </w:r>
      <w:r w:rsidRPr="005111B7">
        <w:rPr>
          <w:lang w:val="nl-BE"/>
        </w:rPr>
        <w:t xml:space="preserve">. Een open, ondernemende, innovatieve houding is dan ook een absolute MUST. </w:t>
      </w:r>
      <w:r w:rsidRPr="005111B7">
        <w:rPr>
          <w:lang w:val="en-US"/>
        </w:rPr>
        <w:t xml:space="preserve">‘Education is the most powerful weapon which you can use to change the world’, aldus Nelson Mandela. </w:t>
      </w:r>
      <w:r w:rsidRPr="005111B7">
        <w:rPr>
          <w:lang w:val="nl-BE"/>
        </w:rPr>
        <w:t xml:space="preserve">Het is dan ook fundamenteel dat het onderwijs </w:t>
      </w:r>
      <w:r w:rsidR="005569A8">
        <w:rPr>
          <w:lang w:val="nl-BE"/>
        </w:rPr>
        <w:t>verantwoordelijkheden in deze</w:t>
      </w:r>
      <w:r w:rsidRPr="005111B7">
        <w:rPr>
          <w:lang w:val="nl-BE"/>
        </w:rPr>
        <w:t xml:space="preserve"> </w:t>
      </w:r>
      <w:r w:rsidR="00FD1C26">
        <w:rPr>
          <w:lang w:val="nl-BE"/>
        </w:rPr>
        <w:t xml:space="preserve">mee </w:t>
      </w:r>
      <w:r w:rsidR="005569A8">
        <w:rPr>
          <w:lang w:val="nl-BE"/>
        </w:rPr>
        <w:t>opneemt</w:t>
      </w:r>
      <w:r w:rsidR="005569A8" w:rsidRPr="005111B7">
        <w:rPr>
          <w:lang w:val="nl-BE"/>
        </w:rPr>
        <w:t xml:space="preserve"> </w:t>
      </w:r>
      <w:r w:rsidRPr="005111B7">
        <w:rPr>
          <w:lang w:val="nl-BE"/>
        </w:rPr>
        <w:t>om de werknemer en werkgever van morgen te vormen</w:t>
      </w:r>
      <w:r w:rsidR="00FD1C26">
        <w:rPr>
          <w:lang w:val="nl-BE"/>
        </w:rPr>
        <w:t>,</w:t>
      </w:r>
      <w:r w:rsidRPr="005111B7">
        <w:rPr>
          <w:lang w:val="nl-BE"/>
        </w:rPr>
        <w:t xml:space="preserve"> rekening houdend met deze </w:t>
      </w:r>
      <w:r w:rsidR="001446DE" w:rsidRPr="00B31D61">
        <w:rPr>
          <w:lang w:val="nl-BE"/>
        </w:rPr>
        <w:t>“</w:t>
      </w:r>
      <w:r w:rsidRPr="00B31D61">
        <w:rPr>
          <w:lang w:val="nl-BE"/>
        </w:rPr>
        <w:t>change</w:t>
      </w:r>
      <w:r w:rsidR="001446DE" w:rsidRPr="00B31D61">
        <w:rPr>
          <w:lang w:val="nl-BE"/>
        </w:rPr>
        <w:t>”</w:t>
      </w:r>
      <w:r w:rsidRPr="00B31D61">
        <w:rPr>
          <w:lang w:val="nl-BE"/>
        </w:rPr>
        <w:t xml:space="preserve"> waarin we momenteel zitten.</w:t>
      </w:r>
    </w:p>
    <w:p w14:paraId="0C251463" w14:textId="08F3FE2C" w:rsidR="0070737E" w:rsidRPr="00B31D61" w:rsidRDefault="004E1A02" w:rsidP="008579A1">
      <w:pPr>
        <w:pStyle w:val="LPTekst"/>
        <w:jc w:val="left"/>
        <w:rPr>
          <w:lang w:val="nl-BE"/>
        </w:rPr>
      </w:pPr>
      <w:r w:rsidRPr="00B31D61">
        <w:lastRenderedPageBreak/>
        <w:t xml:space="preserve">Leerlingen ondernemend leren handelen is een belangrijke uitdaging. Het ondernemend handelen zal alle leerlingen ten goede komen en helpen om een zinvolle plaats in te nemen in de maatschappij en in de economie. Het draagt </w:t>
      </w:r>
      <w:r w:rsidR="005569A8">
        <w:t xml:space="preserve">dus </w:t>
      </w:r>
      <w:r w:rsidRPr="00B31D61">
        <w:t xml:space="preserve">in belangrijke mate bij tot hun </w:t>
      </w:r>
      <w:r w:rsidRPr="00B31D61">
        <w:rPr>
          <w:b/>
          <w:i/>
        </w:rPr>
        <w:t>employability.</w:t>
      </w:r>
      <w:r w:rsidR="002557B6" w:rsidRPr="00B31D61">
        <w:rPr>
          <w:b/>
          <w:i/>
        </w:rPr>
        <w:br/>
      </w:r>
      <w:r w:rsidR="0024747A" w:rsidRPr="00B31D61">
        <w:rPr>
          <w:lang w:val="nl-BE"/>
        </w:rPr>
        <w:t xml:space="preserve">Ondernemend gedrag kan zich manifesteren in het werkleven door het opstarten van een nieuwe onderneming of als werknemer binnen een onderneming maar ook in het in handen nemen van het eigen leven op persoonlijk en maatschappelijk vlak (bijvoorbeeld in het gezinsleven of verenigingsleven). </w:t>
      </w:r>
    </w:p>
    <w:p w14:paraId="058BD5C3" w14:textId="783BE5FA" w:rsidR="00F84D2F" w:rsidRPr="00F84D2F" w:rsidRDefault="00F84D2F" w:rsidP="008579A1">
      <w:pPr>
        <w:pStyle w:val="LPTekst"/>
        <w:jc w:val="left"/>
      </w:pPr>
      <w:r w:rsidRPr="00B31D61">
        <w:t xml:space="preserve">Aandacht voor de ontwikkeling van ondernemerschapscompetenties kan ook een positieve </w:t>
      </w:r>
      <w:r w:rsidR="002A7F5A">
        <w:t>‘</w:t>
      </w:r>
      <w:r w:rsidRPr="00B31D61">
        <w:t>mindset</w:t>
      </w:r>
      <w:r w:rsidR="002A7F5A">
        <w:t>’</w:t>
      </w:r>
      <w:r w:rsidR="001446DE" w:rsidRPr="00B31D61">
        <w:t xml:space="preserve"> </w:t>
      </w:r>
      <w:r w:rsidRPr="00B31D61">
        <w:t xml:space="preserve">creëren ten opzichte van ondernemerschap. Ondernemers zien voor wat ze zijn: de drijvende krachten achter de </w:t>
      </w:r>
      <w:r w:rsidR="001446DE" w:rsidRPr="00B31D61">
        <w:t>“</w:t>
      </w:r>
      <w:r w:rsidRPr="00B31D61">
        <w:t>waardecreatie</w:t>
      </w:r>
      <w:r w:rsidR="001446DE" w:rsidRPr="00B31D61">
        <w:t>”</w:t>
      </w:r>
      <w:r w:rsidRPr="00B31D61">
        <w:t>. Niet iedereen kan en/of moet ondernemer worden in de pure vorm, maar de shift in publieke</w:t>
      </w:r>
      <w:r w:rsidRPr="00F84D2F">
        <w:t xml:space="preserve"> opinie kun je bewerkstelligen via het onderwijs.   </w:t>
      </w:r>
    </w:p>
    <w:p w14:paraId="60944B5E" w14:textId="77777777" w:rsidR="00205154" w:rsidRDefault="00205154" w:rsidP="000C6468">
      <w:pPr>
        <w:pStyle w:val="LPKop3"/>
      </w:pPr>
      <w:r>
        <w:lastRenderedPageBreak/>
        <w:t>De impact van de ontwikkeling van ondernemerschapscompetenties binnen een ondernemend project op de lerenden en zijn omgeving.</w:t>
      </w:r>
    </w:p>
    <w:p w14:paraId="341C3176" w14:textId="77777777" w:rsidR="00205154" w:rsidRDefault="00205154" w:rsidP="001446DE">
      <w:pPr>
        <w:pStyle w:val="LPTekst"/>
        <w:jc w:val="left"/>
      </w:pPr>
      <w:r>
        <w:t xml:space="preserve">Het Europese onderzoek Innovation Cluster for Entrepreneurship Education (ICEE) toont de positieve impact aan van ondernemerschapsonderwijs. Via interviews en vragenlijsten werden de effecten bij zowel jongeren, leerkrachten, schoolbeleidsmakers als ouders in kaart gebracht. </w:t>
      </w:r>
    </w:p>
    <w:p w14:paraId="38A24D51" w14:textId="77777777" w:rsidR="00205154" w:rsidRDefault="00205154" w:rsidP="001446DE">
      <w:pPr>
        <w:pStyle w:val="LPTekst"/>
        <w:jc w:val="left"/>
      </w:pPr>
      <w:r>
        <w:t xml:space="preserve">Het onderzoek toont aan dat investeringen in ondernemerschapsonderwijs </w:t>
      </w:r>
      <w:r w:rsidR="00481F14">
        <w:t xml:space="preserve">een </w:t>
      </w:r>
      <w:r>
        <w:t xml:space="preserve">impact heeft op het leren, de aanwezigheid en de motivatie van de leerlingen. </w:t>
      </w:r>
    </w:p>
    <w:p w14:paraId="457CE0E9" w14:textId="77777777" w:rsidR="00205154" w:rsidRPr="00A04EAD" w:rsidRDefault="00205154" w:rsidP="001446DE">
      <w:pPr>
        <w:pStyle w:val="LPTekst"/>
        <w:numPr>
          <w:ilvl w:val="0"/>
          <w:numId w:val="38"/>
        </w:numPr>
        <w:jc w:val="left"/>
        <w:rPr>
          <w:b/>
        </w:rPr>
      </w:pPr>
      <w:r w:rsidRPr="00A04EAD">
        <w:rPr>
          <w:b/>
        </w:rPr>
        <w:t>Impact op leerlingen</w:t>
      </w:r>
    </w:p>
    <w:p w14:paraId="62CD253B" w14:textId="77777777" w:rsidR="00205154" w:rsidRDefault="00205154" w:rsidP="001446DE">
      <w:pPr>
        <w:pStyle w:val="LPTekst"/>
        <w:jc w:val="left"/>
      </w:pPr>
      <w:r>
        <w:t xml:space="preserve">Uit het onderzoek blijkt dat de impact van ondernemerschapsonderwijs verder reikt dan de leerresultaten van de leerlingen. Jongeren die werken aan een ondernemend project zijn gemotiveerder, gaan blijer en vaker naar school (zelfs wanneer ze ziek zijn), en verbeteren hun algehele prestaties. </w:t>
      </w:r>
    </w:p>
    <w:p w14:paraId="731A396C" w14:textId="77777777" w:rsidR="00205154" w:rsidRDefault="00205154" w:rsidP="001446DE">
      <w:pPr>
        <w:pStyle w:val="LPTekst"/>
        <w:jc w:val="left"/>
      </w:pPr>
      <w:r>
        <w:lastRenderedPageBreak/>
        <w:t xml:space="preserve">Ondernemerschapsonderwijs heeft een positieve impact op het leren van andere vakken en ondersteunt ook de ontwikkeling van alle sleutelcompetenties voor levenslang leren. </w:t>
      </w:r>
    </w:p>
    <w:p w14:paraId="5019E124" w14:textId="77777777" w:rsidR="00205154" w:rsidRPr="00A04EAD" w:rsidRDefault="00205154" w:rsidP="001446DE">
      <w:pPr>
        <w:pStyle w:val="LPTekst"/>
        <w:numPr>
          <w:ilvl w:val="0"/>
          <w:numId w:val="38"/>
        </w:numPr>
        <w:jc w:val="left"/>
        <w:rPr>
          <w:b/>
        </w:rPr>
      </w:pPr>
      <w:r w:rsidRPr="00A04EAD">
        <w:rPr>
          <w:b/>
        </w:rPr>
        <w:t>Impact op leerkrachten</w:t>
      </w:r>
    </w:p>
    <w:p w14:paraId="0BDEF421" w14:textId="77777777" w:rsidR="00205154" w:rsidRDefault="00205154" w:rsidP="001446DE">
      <w:pPr>
        <w:pStyle w:val="LPTekst"/>
        <w:jc w:val="left"/>
      </w:pPr>
      <w:r>
        <w:t xml:space="preserve">De relatie tussen leerkracht en leerling wordt sterker en wint aan respect. Daarnaast waarderen leerkrachten ook de pedagogische voordelen van deze onderwijsmethode. </w:t>
      </w:r>
    </w:p>
    <w:p w14:paraId="0348457F" w14:textId="77777777" w:rsidR="00205154" w:rsidRPr="00A04EAD" w:rsidRDefault="00205154" w:rsidP="00205154">
      <w:pPr>
        <w:pStyle w:val="LPTekst"/>
        <w:numPr>
          <w:ilvl w:val="0"/>
          <w:numId w:val="38"/>
        </w:numPr>
        <w:rPr>
          <w:b/>
        </w:rPr>
      </w:pPr>
      <w:r w:rsidRPr="00A04EAD">
        <w:rPr>
          <w:b/>
        </w:rPr>
        <w:t>Mening van de ouders</w:t>
      </w:r>
    </w:p>
    <w:p w14:paraId="069ED2C3" w14:textId="77777777" w:rsidR="00083D2B" w:rsidRPr="005E6B9B" w:rsidRDefault="00205154" w:rsidP="00205154">
      <w:pPr>
        <w:pStyle w:val="LPTekst"/>
        <w:jc w:val="left"/>
      </w:pPr>
      <w:r>
        <w:t xml:space="preserve">Ouders zijn blij dat hun kinderen de kans krijgen te werken aan hun transversale vaardigheden en </w:t>
      </w:r>
      <w:r w:rsidR="00481F14">
        <w:t xml:space="preserve">om </w:t>
      </w:r>
      <w:r>
        <w:t>op een praktische manier te leren. Ouders die goed geïnformeerd worden over het leerproces, kunnen een belangrijke motor zijn voor ondernemerschapsonderwijs op school.</w:t>
      </w:r>
    </w:p>
    <w:p w14:paraId="16082A1C" w14:textId="77777777" w:rsidR="009C4975" w:rsidRPr="00B36C56" w:rsidRDefault="009C4975" w:rsidP="0078551D">
      <w:pPr>
        <w:pStyle w:val="LPTekst"/>
        <w:rPr>
          <w:rFonts w:cs="Arial"/>
        </w:rPr>
      </w:pPr>
    </w:p>
    <w:p w14:paraId="52441F2C" w14:textId="77777777" w:rsidR="00043838" w:rsidRPr="00B36C56" w:rsidRDefault="00043838" w:rsidP="0078551D">
      <w:pPr>
        <w:pStyle w:val="LPTekst"/>
        <w:rPr>
          <w:rFonts w:cs="Arial"/>
        </w:rPr>
      </w:pPr>
    </w:p>
    <w:p w14:paraId="1A6CAF9E" w14:textId="77777777" w:rsidR="009C0F88" w:rsidRPr="00B36C56" w:rsidRDefault="009C0F88">
      <w:pPr>
        <w:rPr>
          <w:rFonts w:ascii="Trebuchet MS" w:hAnsi="Trebuchet MS" w:cs="Arial"/>
        </w:rPr>
      </w:pPr>
    </w:p>
    <w:p w14:paraId="569A0D46" w14:textId="77777777" w:rsidR="00DA3AAF" w:rsidRPr="000625C1" w:rsidRDefault="00222298" w:rsidP="00637F3D">
      <w:pPr>
        <w:pStyle w:val="LPKop1"/>
      </w:pPr>
      <w:bookmarkStart w:id="4" w:name="_Toc504661462"/>
      <w:r>
        <w:lastRenderedPageBreak/>
        <w:t>Visie van dit leerplan</w:t>
      </w:r>
      <w:bookmarkEnd w:id="4"/>
    </w:p>
    <w:p w14:paraId="3E39CF7C" w14:textId="2CF2B330" w:rsidR="007D5834" w:rsidRDefault="005946FC" w:rsidP="001446DE">
      <w:pPr>
        <w:pStyle w:val="LPTekst"/>
        <w:jc w:val="left"/>
      </w:pPr>
      <w:r>
        <w:t>Dit leerplan</w:t>
      </w:r>
      <w:r w:rsidRPr="005946FC">
        <w:t xml:space="preserve"> omvat een inhoudelijk kader voor het aanleren van  ondernemerschapsc</w:t>
      </w:r>
      <w:r>
        <w:t>ompetenties</w:t>
      </w:r>
      <w:r w:rsidRPr="005946FC">
        <w:t>. Dit kader is een richtinggevend kader, maar niet exhaustief en kan afhankelijk van de doelgroep verder</w:t>
      </w:r>
      <w:r w:rsidR="00E64A5F">
        <w:t xml:space="preserve"> uitgebreid  of ingeperkt</w:t>
      </w:r>
      <w:r w:rsidR="005A3C78">
        <w:t xml:space="preserve"> worden</w:t>
      </w:r>
      <w:r w:rsidR="00E64A5F">
        <w:t>.</w:t>
      </w:r>
    </w:p>
    <w:p w14:paraId="6EFC1E34" w14:textId="75D10C94" w:rsidR="00E64A5F" w:rsidRDefault="00E64A5F" w:rsidP="001446DE">
      <w:pPr>
        <w:pStyle w:val="LPTekst"/>
        <w:jc w:val="left"/>
      </w:pPr>
      <w:r>
        <w:t>De leerplandoelstellingen kunnen afzonderlijk ontwikkeld worden binnen één of meer ondernemende projecten, maar kunnen ook geïntegreerd aan bod komen binnen het studierichtingsgedeelte.</w:t>
      </w:r>
    </w:p>
    <w:p w14:paraId="591FA0AF" w14:textId="77777777" w:rsidR="00205154" w:rsidRDefault="00E64A5F" w:rsidP="001446DE">
      <w:pPr>
        <w:pStyle w:val="LPTekst"/>
        <w:jc w:val="left"/>
      </w:pPr>
      <w:r>
        <w:t xml:space="preserve">Om een maximale pedagogische vrijheid aan de scholen te geven, worden </w:t>
      </w:r>
      <w:r w:rsidR="00205154">
        <w:t>noch</w:t>
      </w:r>
      <w:r w:rsidR="00DC23CC">
        <w:t xml:space="preserve"> </w:t>
      </w:r>
      <w:r>
        <w:t>leerjaren van de derde graad</w:t>
      </w:r>
      <w:r w:rsidR="00205154">
        <w:t>,</w:t>
      </w:r>
      <w:r>
        <w:t xml:space="preserve"> </w:t>
      </w:r>
      <w:r w:rsidR="00205154">
        <w:t>noch lestijden</w:t>
      </w:r>
      <w:r w:rsidR="00DC23CC">
        <w:t xml:space="preserve"> </w:t>
      </w:r>
      <w:r>
        <w:t>gekoppeld aan het leerplan.</w:t>
      </w:r>
      <w:r w:rsidR="005946FC" w:rsidRPr="005946FC">
        <w:t xml:space="preserve"> </w:t>
      </w:r>
    </w:p>
    <w:p w14:paraId="2D6433B7" w14:textId="77777777" w:rsidR="00FA62FF" w:rsidRPr="00434712" w:rsidRDefault="00FA62FF" w:rsidP="001446DE">
      <w:pPr>
        <w:pStyle w:val="LPTekst"/>
        <w:jc w:val="left"/>
      </w:pPr>
      <w:r w:rsidRPr="00434712">
        <w:t xml:space="preserve">We opteren om </w:t>
      </w:r>
      <w:r w:rsidRPr="00DE1E9D">
        <w:t xml:space="preserve">ondernemend handelen te beklemtonen omdat we de scholen de vrijheid willen bieden om dit ondernemend handelen naar eigen inzicht in te vullen (ondernemingszin, ondernemerschap, een combinatie van beide …) en omdat de omschrijving een </w:t>
      </w:r>
      <w:r w:rsidR="0038130C" w:rsidRPr="00DE1E9D">
        <w:t xml:space="preserve">project </w:t>
      </w:r>
      <w:r w:rsidRPr="00DE1E9D">
        <w:t xml:space="preserve">suggereert. We willen scholen aanmoedigen om het begrip ondernemerschap rijker </w:t>
      </w:r>
      <w:r w:rsidRPr="00DE1E9D">
        <w:lastRenderedPageBreak/>
        <w:t>in te vullen dan met louter kennisoverdracht. Met deze keuze sluiten we naadloos aan bij de brede en inclusieve definiëring van het begrip “ondernemerschap” zoals geformuleerd door het kennis- en wetenschapscentrum van de Europese Commissie, het Joint Research Centre, in het EntreComp framework (zie hiervoor).</w:t>
      </w:r>
    </w:p>
    <w:p w14:paraId="7820BAA9" w14:textId="77777777" w:rsidR="006D7AF6" w:rsidRDefault="005946FC" w:rsidP="001446DE">
      <w:pPr>
        <w:pStyle w:val="LPTekst"/>
        <w:jc w:val="left"/>
      </w:pPr>
      <w:r w:rsidRPr="005946FC">
        <w:t xml:space="preserve">Voor het aanbrengen van de ondernemerschapscompetenties </w:t>
      </w:r>
      <w:r w:rsidR="00FA62FF">
        <w:t>bevelen we</w:t>
      </w:r>
      <w:r w:rsidRPr="005946FC">
        <w:t xml:space="preserve"> een praktijkgerichte benadering </w:t>
      </w:r>
      <w:r w:rsidR="00FA62FF">
        <w:t xml:space="preserve">aan </w:t>
      </w:r>
      <w:r w:rsidRPr="005946FC">
        <w:t>die gekoppeld is aan ofwel het werkveld waar de jongere in terechtkomt of de leefwereld van de jongere.</w:t>
      </w:r>
    </w:p>
    <w:p w14:paraId="1AA5D4AA" w14:textId="7A8BE213" w:rsidR="004E6E54" w:rsidRDefault="006D7AF6" w:rsidP="00A04EAD">
      <w:pPr>
        <w:pStyle w:val="LPTekst"/>
        <w:spacing w:after="120"/>
        <w:jc w:val="left"/>
        <w:rPr>
          <w:lang w:val="nl-BE"/>
        </w:rPr>
      </w:pPr>
      <w:r>
        <w:rPr>
          <w:lang w:val="nl-BE"/>
        </w:rPr>
        <w:t>I</w:t>
      </w:r>
      <w:r w:rsidR="004E6E54">
        <w:rPr>
          <w:lang w:val="nl-BE"/>
        </w:rPr>
        <w:t>nzetten o</w:t>
      </w:r>
      <w:r w:rsidR="004E6E54" w:rsidRPr="004E6E54">
        <w:rPr>
          <w:lang w:val="nl-BE"/>
        </w:rPr>
        <w:t xml:space="preserve">p de </w:t>
      </w:r>
      <w:r w:rsidR="004E6E54">
        <w:rPr>
          <w:lang w:val="nl-BE"/>
        </w:rPr>
        <w:t xml:space="preserve">ontwikkeling van een </w:t>
      </w:r>
      <w:r w:rsidR="004E6E54" w:rsidRPr="004E6E54">
        <w:rPr>
          <w:lang w:val="nl-BE"/>
        </w:rPr>
        <w:t xml:space="preserve">ondernemende attitude </w:t>
      </w:r>
      <w:r w:rsidR="004E6E54">
        <w:rPr>
          <w:lang w:val="nl-BE"/>
        </w:rPr>
        <w:t>(</w:t>
      </w:r>
      <w:r w:rsidR="00AA0BC7">
        <w:rPr>
          <w:lang w:val="nl-BE"/>
        </w:rPr>
        <w:t>e</w:t>
      </w:r>
      <w:r w:rsidR="004E6E54" w:rsidRPr="004E6E54">
        <w:rPr>
          <w:lang w:val="nl-BE"/>
        </w:rPr>
        <w:t>ntr</w:t>
      </w:r>
      <w:r w:rsidR="00AA0BC7">
        <w:rPr>
          <w:lang w:val="nl-BE"/>
        </w:rPr>
        <w:t>e</w:t>
      </w:r>
      <w:r w:rsidR="004E6E54" w:rsidRPr="004E6E54">
        <w:rPr>
          <w:lang w:val="nl-BE"/>
        </w:rPr>
        <w:t>preneurship</w:t>
      </w:r>
      <w:r w:rsidR="004E6E54">
        <w:rPr>
          <w:lang w:val="nl-BE"/>
        </w:rPr>
        <w:t>)</w:t>
      </w:r>
      <w:r w:rsidR="004E6E54" w:rsidRPr="004E6E54">
        <w:rPr>
          <w:lang w:val="nl-BE"/>
        </w:rPr>
        <w:t xml:space="preserve"> </w:t>
      </w:r>
      <w:r w:rsidR="004E6E54">
        <w:rPr>
          <w:lang w:val="nl-BE"/>
        </w:rPr>
        <w:t xml:space="preserve">kan extra beklemtoond worden </w:t>
      </w:r>
      <w:r w:rsidR="004E6E54" w:rsidRPr="004E6E54">
        <w:rPr>
          <w:lang w:val="nl-BE"/>
        </w:rPr>
        <w:t>door</w:t>
      </w:r>
      <w:r w:rsidR="004E6E54">
        <w:rPr>
          <w:lang w:val="nl-BE"/>
        </w:rPr>
        <w:t>:</w:t>
      </w:r>
    </w:p>
    <w:p w14:paraId="66DC4D8E" w14:textId="0283BAA6" w:rsidR="004E6E54" w:rsidRPr="00880867" w:rsidRDefault="004E6E54" w:rsidP="00A04EAD">
      <w:pPr>
        <w:pStyle w:val="Opsomming1"/>
        <w:ind w:left="360"/>
        <w:rPr>
          <w:color w:val="404040" w:themeColor="text1" w:themeTint="BF"/>
        </w:rPr>
      </w:pPr>
      <w:r w:rsidRPr="00880867">
        <w:rPr>
          <w:color w:val="404040" w:themeColor="text1" w:themeTint="BF"/>
        </w:rPr>
        <w:t xml:space="preserve">te werken in een multidisciplinair team waarbij heel veel geleerd wordt van </w:t>
      </w:r>
      <w:r w:rsidR="00AA0BC7" w:rsidRPr="00880867">
        <w:rPr>
          <w:color w:val="404040" w:themeColor="text1" w:themeTint="BF"/>
        </w:rPr>
        <w:t>el</w:t>
      </w:r>
      <w:r w:rsidRPr="00880867">
        <w:rPr>
          <w:color w:val="404040" w:themeColor="text1" w:themeTint="BF"/>
        </w:rPr>
        <w:t>kaar</w:t>
      </w:r>
      <w:r w:rsidR="002D5D99" w:rsidRPr="00880867">
        <w:rPr>
          <w:color w:val="404040" w:themeColor="text1" w:themeTint="BF"/>
        </w:rPr>
        <w:t>;</w:t>
      </w:r>
    </w:p>
    <w:p w14:paraId="2C982B96" w14:textId="77777777" w:rsidR="004E6E54" w:rsidRPr="00880867" w:rsidRDefault="004E6E54" w:rsidP="00A04EAD">
      <w:pPr>
        <w:pStyle w:val="Opsomming1"/>
        <w:ind w:left="360"/>
        <w:rPr>
          <w:color w:val="404040" w:themeColor="text1" w:themeTint="BF"/>
        </w:rPr>
      </w:pPr>
      <w:r w:rsidRPr="00880867">
        <w:rPr>
          <w:color w:val="404040" w:themeColor="text1" w:themeTint="BF"/>
        </w:rPr>
        <w:t>leren door te doen = projectmatig werken (projectmanagement)</w:t>
      </w:r>
      <w:r w:rsidR="002D5D99" w:rsidRPr="00880867">
        <w:rPr>
          <w:color w:val="404040" w:themeColor="text1" w:themeTint="BF"/>
        </w:rPr>
        <w:t>;</w:t>
      </w:r>
    </w:p>
    <w:p w14:paraId="64CCDBA7" w14:textId="77777777" w:rsidR="004E6E54" w:rsidRPr="00880867" w:rsidRDefault="004E6E54" w:rsidP="00A04EAD">
      <w:pPr>
        <w:pStyle w:val="Opsomming1"/>
        <w:spacing w:after="240"/>
        <w:ind w:left="360"/>
        <w:rPr>
          <w:color w:val="404040" w:themeColor="text1" w:themeTint="BF"/>
        </w:rPr>
      </w:pPr>
      <w:r w:rsidRPr="00880867">
        <w:rPr>
          <w:color w:val="404040" w:themeColor="text1" w:themeTint="BF"/>
        </w:rPr>
        <w:t>geïntegreerd te werken (over studierichtingen heen).</w:t>
      </w:r>
    </w:p>
    <w:p w14:paraId="22137E6B" w14:textId="636CFF64" w:rsidR="00FA62FF" w:rsidRPr="00880867" w:rsidRDefault="005946FC" w:rsidP="00A04EAD">
      <w:pPr>
        <w:pStyle w:val="LPTekst"/>
        <w:spacing w:after="120"/>
        <w:jc w:val="left"/>
      </w:pPr>
      <w:r w:rsidRPr="00880867">
        <w:t xml:space="preserve">Voor het bevorderen van ondernemerschapscompetenties worden </w:t>
      </w:r>
      <w:r w:rsidR="00FA62FF" w:rsidRPr="00880867">
        <w:t xml:space="preserve">binnen “Ondernemend Project” </w:t>
      </w:r>
      <w:r w:rsidRPr="00880867">
        <w:t>drie grote</w:t>
      </w:r>
      <w:r w:rsidR="00FA62FF" w:rsidRPr="00880867">
        <w:t xml:space="preserve"> thema’s naar </w:t>
      </w:r>
      <w:r w:rsidR="00AA0BC7" w:rsidRPr="00880867">
        <w:t xml:space="preserve">voren </w:t>
      </w:r>
      <w:r w:rsidR="00FA62FF" w:rsidRPr="00880867">
        <w:t>geschoven:</w:t>
      </w:r>
    </w:p>
    <w:p w14:paraId="60E5A629" w14:textId="65F8954A" w:rsidR="00FA62FF" w:rsidRPr="00880867" w:rsidRDefault="00D0691C" w:rsidP="00A04EAD">
      <w:pPr>
        <w:pStyle w:val="Opsomming1"/>
        <w:spacing w:after="240"/>
        <w:ind w:left="360"/>
        <w:rPr>
          <w:color w:val="404040" w:themeColor="text1" w:themeTint="BF"/>
        </w:rPr>
      </w:pPr>
      <w:r w:rsidRPr="00880867">
        <w:rPr>
          <w:color w:val="404040" w:themeColor="text1" w:themeTint="BF"/>
        </w:rPr>
        <w:t>o</w:t>
      </w:r>
      <w:r w:rsidR="005946FC" w:rsidRPr="00880867">
        <w:rPr>
          <w:color w:val="404040" w:themeColor="text1" w:themeTint="BF"/>
        </w:rPr>
        <w:t xml:space="preserve">ndernemerschap als </w:t>
      </w:r>
      <w:r w:rsidR="00C3541E" w:rsidRPr="00880867">
        <w:rPr>
          <w:color w:val="404040" w:themeColor="text1" w:themeTint="BF"/>
        </w:rPr>
        <w:t>beroeps</w:t>
      </w:r>
      <w:r w:rsidR="00FA62FF" w:rsidRPr="00880867">
        <w:rPr>
          <w:color w:val="404040" w:themeColor="text1" w:themeTint="BF"/>
        </w:rPr>
        <w:t>keuze</w:t>
      </w:r>
      <w:r w:rsidR="002D5D99" w:rsidRPr="00880867">
        <w:rPr>
          <w:color w:val="404040" w:themeColor="text1" w:themeTint="BF"/>
        </w:rPr>
        <w:t>;</w:t>
      </w:r>
      <w:r w:rsidR="005946FC" w:rsidRPr="00880867">
        <w:rPr>
          <w:color w:val="404040" w:themeColor="text1" w:themeTint="BF"/>
        </w:rPr>
        <w:t xml:space="preserve"> </w:t>
      </w:r>
    </w:p>
    <w:p w14:paraId="6524642F" w14:textId="03426B26" w:rsidR="009C188E" w:rsidRPr="00880867" w:rsidRDefault="002D5D99" w:rsidP="00A04EAD">
      <w:pPr>
        <w:pStyle w:val="Opsomming1"/>
        <w:spacing w:after="240"/>
        <w:ind w:left="360"/>
        <w:rPr>
          <w:color w:val="404040" w:themeColor="text1" w:themeTint="BF"/>
        </w:rPr>
      </w:pPr>
      <w:r w:rsidRPr="00880867">
        <w:rPr>
          <w:color w:val="404040" w:themeColor="text1" w:themeTint="BF"/>
        </w:rPr>
        <w:t>v</w:t>
      </w:r>
      <w:r w:rsidR="005946FC" w:rsidRPr="00880867">
        <w:rPr>
          <w:color w:val="404040" w:themeColor="text1" w:themeTint="BF"/>
        </w:rPr>
        <w:t>an idee naar</w:t>
      </w:r>
      <w:r w:rsidR="00FA62FF" w:rsidRPr="00880867">
        <w:rPr>
          <w:color w:val="404040" w:themeColor="text1" w:themeTint="BF"/>
        </w:rPr>
        <w:t xml:space="preserve"> ondernemend project</w:t>
      </w:r>
      <w:r w:rsidR="009C188E" w:rsidRPr="00880867">
        <w:rPr>
          <w:color w:val="404040" w:themeColor="text1" w:themeTint="BF"/>
        </w:rPr>
        <w:t xml:space="preserve"> (</w:t>
      </w:r>
      <w:r w:rsidR="003C07AE" w:rsidRPr="00880867">
        <w:rPr>
          <w:color w:val="404040" w:themeColor="text1" w:themeTint="BF"/>
        </w:rPr>
        <w:t xml:space="preserve">projectmanagement - </w:t>
      </w:r>
      <w:r w:rsidR="009C188E" w:rsidRPr="00880867">
        <w:rPr>
          <w:color w:val="404040" w:themeColor="text1" w:themeTint="BF"/>
        </w:rPr>
        <w:t>ondernemin</w:t>
      </w:r>
      <w:r w:rsidR="00A74ED9" w:rsidRPr="00880867">
        <w:rPr>
          <w:color w:val="404040" w:themeColor="text1" w:themeTint="BF"/>
        </w:rPr>
        <w:t>g</w:t>
      </w:r>
      <w:r w:rsidR="009C188E" w:rsidRPr="00880867">
        <w:rPr>
          <w:color w:val="404040" w:themeColor="text1" w:themeTint="BF"/>
        </w:rPr>
        <w:t>splan)</w:t>
      </w:r>
      <w:r w:rsidRPr="00880867">
        <w:rPr>
          <w:color w:val="404040" w:themeColor="text1" w:themeTint="BF"/>
        </w:rPr>
        <w:t>;</w:t>
      </w:r>
    </w:p>
    <w:p w14:paraId="4024517D" w14:textId="2615482E" w:rsidR="00B351F2" w:rsidRPr="00880867" w:rsidRDefault="002D5D99" w:rsidP="00A04EAD">
      <w:pPr>
        <w:pStyle w:val="Opsomming1"/>
        <w:spacing w:after="240"/>
        <w:ind w:left="360"/>
        <w:rPr>
          <w:color w:val="404040" w:themeColor="text1" w:themeTint="BF"/>
        </w:rPr>
      </w:pPr>
      <w:r w:rsidRPr="00880867">
        <w:rPr>
          <w:color w:val="404040" w:themeColor="text1" w:themeTint="BF"/>
        </w:rPr>
        <w:lastRenderedPageBreak/>
        <w:t>d</w:t>
      </w:r>
      <w:r w:rsidR="004B520C" w:rsidRPr="00880867">
        <w:rPr>
          <w:color w:val="404040" w:themeColor="text1" w:themeTint="BF"/>
        </w:rPr>
        <w:t>e start van het ondernemend project (</w:t>
      </w:r>
      <w:r w:rsidR="005946FC" w:rsidRPr="00880867">
        <w:rPr>
          <w:color w:val="404040" w:themeColor="text1" w:themeTint="BF"/>
        </w:rPr>
        <w:t>onderneming</w:t>
      </w:r>
      <w:r w:rsidR="004B520C" w:rsidRPr="00880867">
        <w:rPr>
          <w:color w:val="404040" w:themeColor="text1" w:themeTint="BF"/>
        </w:rPr>
        <w:t>)</w:t>
      </w:r>
      <w:r w:rsidR="009C188E" w:rsidRPr="00880867">
        <w:rPr>
          <w:color w:val="404040" w:themeColor="text1" w:themeTint="BF"/>
        </w:rPr>
        <w:t>.</w:t>
      </w:r>
      <w:bookmarkStart w:id="5" w:name="_Toc30393936"/>
    </w:p>
    <w:p w14:paraId="4C571043" w14:textId="77777777" w:rsidR="00D97549" w:rsidRPr="000625C1" w:rsidRDefault="00B351F2">
      <w:pPr>
        <w:pStyle w:val="LPKop1"/>
      </w:pPr>
      <w:bookmarkStart w:id="6" w:name="_Toc504661463"/>
      <w:r>
        <w:lastRenderedPageBreak/>
        <w:t>Chr</w:t>
      </w:r>
      <w:r w:rsidR="00DA3AAF" w:rsidRPr="000625C1">
        <w:t>istelijk mensbeeld</w:t>
      </w:r>
      <w:bookmarkEnd w:id="6"/>
    </w:p>
    <w:p w14:paraId="4317AABD" w14:textId="77777777" w:rsidR="004577A9" w:rsidRPr="00F02654" w:rsidRDefault="004577A9" w:rsidP="004577A9">
      <w:pPr>
        <w:pStyle w:val="LPTekst"/>
      </w:pPr>
      <w:r w:rsidRPr="00F02654">
        <w:t>Ons onderwijs streeft de vorming van de totale persoon na waarbij het christelijke mensbeeld centraal staat. Onderstaande waarden zijn dan ook altijd na te streven tijdens alle handelingen:</w:t>
      </w:r>
    </w:p>
    <w:p w14:paraId="7DFDEAAD" w14:textId="05CAB7D3" w:rsidR="004577A9" w:rsidRPr="00F02654" w:rsidRDefault="00A04EAD" w:rsidP="00A04EAD">
      <w:pPr>
        <w:pStyle w:val="LPTekst"/>
        <w:numPr>
          <w:ilvl w:val="0"/>
          <w:numId w:val="25"/>
        </w:numPr>
        <w:spacing w:after="120"/>
        <w:ind w:left="360"/>
      </w:pPr>
      <w:r>
        <w:t>r</w:t>
      </w:r>
      <w:r w:rsidR="004577A9" w:rsidRPr="00F02654">
        <w:t>espect voor de medemens;</w:t>
      </w:r>
    </w:p>
    <w:p w14:paraId="1120DCC5" w14:textId="77777777" w:rsidR="004577A9" w:rsidRPr="00F02654" w:rsidRDefault="004577A9" w:rsidP="00A04EAD">
      <w:pPr>
        <w:pStyle w:val="LPTekst"/>
        <w:numPr>
          <w:ilvl w:val="0"/>
          <w:numId w:val="25"/>
        </w:numPr>
        <w:spacing w:after="120"/>
        <w:ind w:left="360"/>
      </w:pPr>
      <w:r w:rsidRPr="00F02654">
        <w:t>solidariteit;</w:t>
      </w:r>
    </w:p>
    <w:p w14:paraId="34C23707" w14:textId="77777777" w:rsidR="004577A9" w:rsidRPr="00F02654" w:rsidRDefault="004577A9" w:rsidP="00A04EAD">
      <w:pPr>
        <w:pStyle w:val="LPTekst"/>
        <w:numPr>
          <w:ilvl w:val="0"/>
          <w:numId w:val="25"/>
        </w:numPr>
        <w:spacing w:after="120"/>
        <w:ind w:left="360"/>
      </w:pPr>
      <w:r w:rsidRPr="00F02654">
        <w:t>zorg voor milieu en leven;</w:t>
      </w:r>
    </w:p>
    <w:p w14:paraId="19C5C9A2" w14:textId="77777777" w:rsidR="004577A9" w:rsidRPr="00F02654" w:rsidRDefault="004577A9" w:rsidP="00A04EAD">
      <w:pPr>
        <w:pStyle w:val="LPTekst"/>
        <w:numPr>
          <w:ilvl w:val="0"/>
          <w:numId w:val="25"/>
        </w:numPr>
        <w:spacing w:after="120"/>
        <w:ind w:left="360"/>
      </w:pPr>
      <w:r w:rsidRPr="00F02654">
        <w:t>respectvol omgaan met eigen geloof, anders gelovigen en niet-gelovigen;</w:t>
      </w:r>
    </w:p>
    <w:p w14:paraId="53D50745" w14:textId="77777777" w:rsidR="004577A9" w:rsidRPr="00F02654" w:rsidRDefault="004577A9" w:rsidP="00A04EAD">
      <w:pPr>
        <w:pStyle w:val="LPTekst"/>
        <w:numPr>
          <w:ilvl w:val="0"/>
          <w:numId w:val="25"/>
        </w:numPr>
        <w:ind w:left="360"/>
      </w:pPr>
      <w:r w:rsidRPr="00F02654">
        <w:t>vanuit eigen spiritualiteit omgaan met ethische problemen.</w:t>
      </w:r>
    </w:p>
    <w:p w14:paraId="2E84BD7B" w14:textId="77777777" w:rsidR="00F02654" w:rsidRPr="00B36C56" w:rsidRDefault="000E0B9B" w:rsidP="00E53396">
      <w:pPr>
        <w:pStyle w:val="LPTekst"/>
      </w:pPr>
      <w:r w:rsidRPr="000E0B9B">
        <w:t>Met het oog op de realisatie van dit mensbeeld draagt dit leerplan uitdrukkelijk kansen in zich.</w:t>
      </w:r>
      <w:bookmarkEnd w:id="5"/>
    </w:p>
    <w:p w14:paraId="3565E23D" w14:textId="77777777" w:rsidR="00F02654" w:rsidRPr="00B36C56" w:rsidRDefault="00F02654" w:rsidP="00E53396">
      <w:pPr>
        <w:pStyle w:val="LPTekst"/>
      </w:pPr>
    </w:p>
    <w:p w14:paraId="20A50DBC" w14:textId="77777777" w:rsidR="00F02654" w:rsidRPr="00B36C56" w:rsidRDefault="00F02654" w:rsidP="00E53396">
      <w:pPr>
        <w:pStyle w:val="LPTekst"/>
      </w:pPr>
    </w:p>
    <w:p w14:paraId="770CBB63" w14:textId="77777777" w:rsidR="00F02654" w:rsidRPr="00B36C56" w:rsidRDefault="00F02654" w:rsidP="00E53396">
      <w:pPr>
        <w:pStyle w:val="LPTekst"/>
      </w:pPr>
    </w:p>
    <w:p w14:paraId="3E7DB9DA" w14:textId="77777777" w:rsidR="00F02654" w:rsidRPr="00B36C56" w:rsidRDefault="00F02654" w:rsidP="00E53396">
      <w:pPr>
        <w:pStyle w:val="LPTekst"/>
      </w:pPr>
    </w:p>
    <w:p w14:paraId="784FC7D1" w14:textId="77777777" w:rsidR="00F02654" w:rsidRPr="00B36C56" w:rsidRDefault="00F02654" w:rsidP="00E53396">
      <w:pPr>
        <w:pStyle w:val="LPTekst"/>
      </w:pPr>
    </w:p>
    <w:p w14:paraId="27B1A526" w14:textId="77777777" w:rsidR="00F02654" w:rsidRPr="00B36C56" w:rsidRDefault="00F02654" w:rsidP="00E53396">
      <w:pPr>
        <w:pStyle w:val="LPTekst"/>
      </w:pPr>
    </w:p>
    <w:p w14:paraId="65195EF8" w14:textId="77777777" w:rsidR="00F02654" w:rsidRPr="00B36C56" w:rsidRDefault="00F02654" w:rsidP="00E53396">
      <w:pPr>
        <w:pStyle w:val="LPTekst"/>
      </w:pPr>
    </w:p>
    <w:p w14:paraId="195D4AD4" w14:textId="77777777" w:rsidR="00F02654" w:rsidRPr="00B36C56" w:rsidRDefault="00F02654" w:rsidP="00E53396">
      <w:pPr>
        <w:pStyle w:val="LPTekst"/>
      </w:pPr>
    </w:p>
    <w:p w14:paraId="2B0C6EB9" w14:textId="77777777" w:rsidR="00F02654" w:rsidRPr="00B36C56" w:rsidRDefault="00F02654" w:rsidP="00E53396">
      <w:pPr>
        <w:pStyle w:val="LPTekst"/>
      </w:pPr>
    </w:p>
    <w:p w14:paraId="17008288" w14:textId="77777777" w:rsidR="00F02654" w:rsidRPr="00B36C56" w:rsidRDefault="00F02654" w:rsidP="00E53396">
      <w:pPr>
        <w:pStyle w:val="LPTekst"/>
      </w:pPr>
    </w:p>
    <w:p w14:paraId="099C4E49" w14:textId="77777777" w:rsidR="00F02654" w:rsidRPr="00B36C56" w:rsidRDefault="00F02654" w:rsidP="00E53396">
      <w:pPr>
        <w:pStyle w:val="LPTekst"/>
      </w:pPr>
    </w:p>
    <w:p w14:paraId="4C7406CF" w14:textId="77777777" w:rsidR="00DA3AAF" w:rsidRPr="00B36C56" w:rsidRDefault="00DA3AAF" w:rsidP="0078551D">
      <w:pPr>
        <w:pStyle w:val="LPTekst"/>
      </w:pPr>
    </w:p>
    <w:p w14:paraId="1A360732" w14:textId="77777777" w:rsidR="00043838" w:rsidRPr="00B36C56" w:rsidRDefault="00043838" w:rsidP="0078551D">
      <w:pPr>
        <w:pStyle w:val="LPTekst"/>
        <w:rPr>
          <w:rFonts w:cs="Arial"/>
        </w:rPr>
      </w:pPr>
    </w:p>
    <w:p w14:paraId="25BED465" w14:textId="77777777" w:rsidR="00043838" w:rsidRPr="00B36C56" w:rsidRDefault="00043838" w:rsidP="0078551D">
      <w:pPr>
        <w:pStyle w:val="LPTekst"/>
        <w:rPr>
          <w:rFonts w:cs="Arial"/>
        </w:rPr>
      </w:pPr>
    </w:p>
    <w:p w14:paraId="24E6E841" w14:textId="77777777" w:rsidR="00043838" w:rsidRPr="00B36C56" w:rsidRDefault="00043838" w:rsidP="0078551D">
      <w:pPr>
        <w:pStyle w:val="LPTekst"/>
        <w:rPr>
          <w:rFonts w:cs="Arial"/>
        </w:rPr>
      </w:pPr>
    </w:p>
    <w:p w14:paraId="4968DCFB" w14:textId="77777777" w:rsidR="00F406E1" w:rsidRDefault="00F406E1" w:rsidP="00637F3D">
      <w:pPr>
        <w:pStyle w:val="LPKop1"/>
        <w:sectPr w:rsidR="00F406E1" w:rsidSect="008476AB">
          <w:headerReference w:type="even" r:id="rId12"/>
          <w:footerReference w:type="even" r:id="rId13"/>
          <w:footerReference w:type="default" r:id="rId14"/>
          <w:pgSz w:w="11906" w:h="16838" w:code="9"/>
          <w:pgMar w:top="1418" w:right="1418" w:bottom="1418" w:left="1418" w:header="709" w:footer="709" w:gutter="0"/>
          <w:cols w:space="708"/>
          <w:titlePg/>
          <w:docGrid w:linePitch="360"/>
        </w:sectPr>
      </w:pPr>
    </w:p>
    <w:p w14:paraId="56F25B14" w14:textId="77777777" w:rsidR="00490EB1" w:rsidRDefault="0034184D" w:rsidP="00637F3D">
      <w:pPr>
        <w:pStyle w:val="LPKop1"/>
      </w:pPr>
      <w:bookmarkStart w:id="7" w:name="_Toc504661464"/>
      <w:r>
        <w:lastRenderedPageBreak/>
        <w:t>Beginsituatie</w:t>
      </w:r>
      <w:bookmarkEnd w:id="7"/>
    </w:p>
    <w:p w14:paraId="2A9CFC90" w14:textId="77777777" w:rsidR="0034184D" w:rsidRPr="00A04EAD" w:rsidRDefault="00490EB1" w:rsidP="00490EB1">
      <w:pPr>
        <w:rPr>
          <w:rFonts w:ascii="Trebuchet MS" w:hAnsi="Trebuchet MS"/>
          <w:color w:val="404040" w:themeColor="text1" w:themeTint="BF"/>
          <w:sz w:val="20"/>
          <w:szCs w:val="20"/>
          <w:lang w:val="nl-NL" w:eastAsia="nl-NL"/>
        </w:rPr>
      </w:pPr>
      <w:r w:rsidRPr="00A04EAD">
        <w:rPr>
          <w:rFonts w:ascii="Trebuchet MS" w:hAnsi="Trebuchet MS"/>
          <w:color w:val="404040" w:themeColor="text1" w:themeTint="BF"/>
          <w:sz w:val="20"/>
          <w:szCs w:val="20"/>
          <w:lang w:val="nl-NL" w:eastAsia="nl-NL"/>
        </w:rPr>
        <w:t>Dit leerplan is een richtinggevend kader voor de ontwikkeling van ondernemerschapscompetenties bij leerlingen van alle studierichtingen van de derde graad.</w:t>
      </w:r>
      <w:r w:rsidRPr="00A04EAD">
        <w:rPr>
          <w:rFonts w:ascii="Trebuchet MS" w:hAnsi="Trebuchet MS"/>
          <w:color w:val="404040" w:themeColor="text1" w:themeTint="BF"/>
          <w:sz w:val="20"/>
          <w:szCs w:val="20"/>
          <w:lang w:val="nl-NL" w:eastAsia="nl-NL"/>
        </w:rPr>
        <w:br/>
      </w:r>
      <w:r w:rsidR="004C0980" w:rsidRPr="00A04EAD">
        <w:rPr>
          <w:rFonts w:ascii="Trebuchet MS" w:hAnsi="Trebuchet MS"/>
          <w:color w:val="404040" w:themeColor="text1" w:themeTint="BF"/>
          <w:sz w:val="20"/>
          <w:szCs w:val="20"/>
          <w:lang w:val="nl-NL" w:eastAsia="nl-NL"/>
        </w:rPr>
        <w:br/>
        <w:t>Een aansluiting met een specifieke studierichting van de tweede graad is niet noodzakelijk.</w:t>
      </w:r>
    </w:p>
    <w:p w14:paraId="6391E22C" w14:textId="77777777" w:rsidR="00490EB1" w:rsidRPr="00A04EAD" w:rsidRDefault="00490EB1" w:rsidP="00490EB1">
      <w:pPr>
        <w:rPr>
          <w:color w:val="404040" w:themeColor="text1" w:themeTint="BF"/>
          <w:lang w:val="nl-NL" w:eastAsia="nl-NL"/>
        </w:rPr>
      </w:pPr>
    </w:p>
    <w:p w14:paraId="6E9EA539" w14:textId="77777777" w:rsidR="00DA3AAF" w:rsidRPr="000625C1" w:rsidRDefault="00DA3AAF" w:rsidP="00637F3D">
      <w:pPr>
        <w:pStyle w:val="LPKop1"/>
      </w:pPr>
      <w:bookmarkStart w:id="8" w:name="_Toc504661465"/>
      <w:r w:rsidRPr="000625C1">
        <w:lastRenderedPageBreak/>
        <w:t>Doelstellingen</w:t>
      </w:r>
      <w:bookmarkEnd w:id="8"/>
    </w:p>
    <w:p w14:paraId="5735637B" w14:textId="77777777" w:rsidR="00065D51" w:rsidRDefault="008F7640" w:rsidP="00FB2E53">
      <w:pPr>
        <w:pStyle w:val="LPKop2"/>
      </w:pPr>
      <w:bookmarkStart w:id="9" w:name="_Toc504661466"/>
      <w:r>
        <w:t>Ondernemerschap als beroepskeuze</w:t>
      </w:r>
      <w:bookmarkEnd w:id="9"/>
    </w:p>
    <w:p w14:paraId="3636558D" w14:textId="77777777" w:rsidR="00257A0F" w:rsidRPr="00257A0F" w:rsidRDefault="00257A0F" w:rsidP="00257A0F">
      <w:pPr>
        <w:pStyle w:val="LPTekst"/>
      </w:pPr>
      <w:r w:rsidRPr="008B36CE">
        <w:t>De leerlingen kunnen:</w:t>
      </w:r>
    </w:p>
    <w:tbl>
      <w:tblPr>
        <w:tblStyle w:val="Tabelraster"/>
        <w:tblW w:w="94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05"/>
        <w:gridCol w:w="4564"/>
      </w:tblGrid>
      <w:tr w:rsidR="0097412F" w14:paraId="33F344D5" w14:textId="77777777" w:rsidTr="00DF5044">
        <w:trPr>
          <w:trHeight w:val="517"/>
          <w:tblHeader/>
        </w:trPr>
        <w:tc>
          <w:tcPr>
            <w:tcW w:w="4905" w:type="dxa"/>
            <w:shd w:val="clear" w:color="auto" w:fill="FF6600"/>
            <w:vAlign w:val="center"/>
          </w:tcPr>
          <w:p w14:paraId="5D7CE354" w14:textId="77777777" w:rsidR="00286098" w:rsidRPr="00C95421" w:rsidRDefault="00286098" w:rsidP="00C95421">
            <w:pPr>
              <w:pStyle w:val="LPTekst"/>
              <w:tabs>
                <w:tab w:val="center" w:pos="3360"/>
                <w:tab w:val="left" w:pos="3782"/>
              </w:tabs>
              <w:spacing w:before="240" w:line="240" w:lineRule="auto"/>
              <w:jc w:val="center"/>
              <w:rPr>
                <w:rFonts w:cstheme="minorHAnsi"/>
                <w:b/>
                <w:color w:val="FFFFFF" w:themeColor="background1"/>
                <w:sz w:val="24"/>
                <w:szCs w:val="24"/>
              </w:rPr>
            </w:pPr>
            <w:r w:rsidRPr="00C95421">
              <w:rPr>
                <w:rFonts w:cstheme="minorHAnsi"/>
                <w:b/>
                <w:color w:val="FFFFFF" w:themeColor="background1"/>
                <w:sz w:val="24"/>
                <w:szCs w:val="24"/>
              </w:rPr>
              <w:t>Leerplandoelstellingen</w:t>
            </w:r>
          </w:p>
        </w:tc>
        <w:tc>
          <w:tcPr>
            <w:tcW w:w="4564" w:type="dxa"/>
            <w:shd w:val="clear" w:color="auto" w:fill="00CCCC"/>
            <w:vAlign w:val="center"/>
          </w:tcPr>
          <w:p w14:paraId="1B29F6F1" w14:textId="77777777" w:rsidR="00286098" w:rsidRPr="00C95421" w:rsidRDefault="00286B1F" w:rsidP="00C95421">
            <w:pPr>
              <w:pStyle w:val="LPTekst"/>
              <w:spacing w:before="240" w:line="240" w:lineRule="auto"/>
              <w:jc w:val="center"/>
              <w:rPr>
                <w:rFonts w:cstheme="minorHAnsi"/>
                <w:b/>
                <w:color w:val="FFFFFF" w:themeColor="background1"/>
                <w:sz w:val="24"/>
                <w:szCs w:val="24"/>
              </w:rPr>
            </w:pPr>
            <w:r>
              <w:rPr>
                <w:rFonts w:cstheme="minorHAnsi"/>
                <w:b/>
                <w:color w:val="FFFFFF" w:themeColor="background1"/>
                <w:sz w:val="24"/>
                <w:szCs w:val="24"/>
              </w:rPr>
              <w:t>W</w:t>
            </w:r>
            <w:r w:rsidR="00286098" w:rsidRPr="00C95421">
              <w:rPr>
                <w:rFonts w:cstheme="minorHAnsi"/>
                <w:b/>
                <w:color w:val="FFFFFF" w:themeColor="background1"/>
                <w:sz w:val="24"/>
                <w:szCs w:val="24"/>
              </w:rPr>
              <w:t>e</w:t>
            </w:r>
            <w:r w:rsidR="00AA01EC">
              <w:rPr>
                <w:rFonts w:cstheme="minorHAnsi"/>
                <w:b/>
                <w:color w:val="FFFFFF" w:themeColor="background1"/>
                <w:sz w:val="24"/>
                <w:szCs w:val="24"/>
              </w:rPr>
              <w:t>n</w:t>
            </w:r>
            <w:r w:rsidR="00286098" w:rsidRPr="00C95421">
              <w:rPr>
                <w:rFonts w:cstheme="minorHAnsi"/>
                <w:b/>
                <w:color w:val="FFFFFF" w:themeColor="background1"/>
                <w:sz w:val="24"/>
                <w:szCs w:val="24"/>
              </w:rPr>
              <w:t>ken</w:t>
            </w:r>
          </w:p>
        </w:tc>
      </w:tr>
      <w:tr w:rsidR="009645DB" w14:paraId="1607B043" w14:textId="77777777" w:rsidTr="00DF5044">
        <w:trPr>
          <w:trHeight w:val="2231"/>
        </w:trPr>
        <w:tc>
          <w:tcPr>
            <w:tcW w:w="4905" w:type="dxa"/>
            <w:shd w:val="clear" w:color="auto" w:fill="EEECE1"/>
          </w:tcPr>
          <w:p w14:paraId="16A46B95" w14:textId="7745D901" w:rsidR="00F9500E" w:rsidRPr="00DF5044" w:rsidRDefault="00CC2AF2" w:rsidP="003C0DA0">
            <w:pPr>
              <w:pStyle w:val="Lijstalinea"/>
              <w:numPr>
                <w:ilvl w:val="0"/>
                <w:numId w:val="27"/>
              </w:numPr>
              <w:spacing w:before="120" w:after="120" w:line="240" w:lineRule="auto"/>
              <w:ind w:left="357" w:hanging="357"/>
              <w:rPr>
                <w:rFonts w:ascii="Trebuchet MS" w:hAnsi="Trebuchet MS"/>
                <w:color w:val="404040" w:themeColor="text1" w:themeTint="BF"/>
              </w:rPr>
            </w:pPr>
            <w:r w:rsidRPr="00DF5044">
              <w:rPr>
                <w:rFonts w:ascii="Trebuchet MS" w:hAnsi="Trebuchet MS"/>
                <w:color w:val="404040" w:themeColor="text1" w:themeTint="BF"/>
                <w:szCs w:val="20"/>
              </w:rPr>
              <w:t>Toelichten</w:t>
            </w:r>
            <w:r w:rsidR="00F9500E" w:rsidRPr="00DF5044">
              <w:rPr>
                <w:rFonts w:ascii="Trebuchet MS" w:hAnsi="Trebuchet MS"/>
                <w:color w:val="404040" w:themeColor="text1" w:themeTint="BF"/>
                <w:szCs w:val="20"/>
              </w:rPr>
              <w:t xml:space="preserve"> dat</w:t>
            </w:r>
            <w:r w:rsidR="00616CBE" w:rsidRPr="00DF5044">
              <w:rPr>
                <w:rFonts w:ascii="Trebuchet MS" w:hAnsi="Trebuchet MS"/>
                <w:color w:val="404040" w:themeColor="text1" w:themeTint="BF"/>
                <w:szCs w:val="20"/>
              </w:rPr>
              <w:t xml:space="preserve"> in de toekomst</w:t>
            </w:r>
            <w:r w:rsidR="00F9500E" w:rsidRPr="00DF5044">
              <w:rPr>
                <w:rFonts w:ascii="Trebuchet MS" w:hAnsi="Trebuchet MS"/>
                <w:color w:val="404040" w:themeColor="text1" w:themeTint="BF"/>
                <w:szCs w:val="20"/>
              </w:rPr>
              <w:t xml:space="preserve"> een inkomen </w:t>
            </w:r>
            <w:r w:rsidR="002F75E2" w:rsidRPr="00DF5044">
              <w:rPr>
                <w:rFonts w:ascii="Trebuchet MS" w:hAnsi="Trebuchet MS"/>
                <w:color w:val="404040" w:themeColor="text1" w:themeTint="BF"/>
                <w:szCs w:val="20"/>
              </w:rPr>
              <w:t>kan</w:t>
            </w:r>
            <w:r w:rsidR="00F9500E" w:rsidRPr="00DF5044">
              <w:rPr>
                <w:rFonts w:ascii="Trebuchet MS" w:hAnsi="Trebuchet MS"/>
                <w:color w:val="404040" w:themeColor="text1" w:themeTint="BF"/>
                <w:szCs w:val="20"/>
              </w:rPr>
              <w:t xml:space="preserve"> verw</w:t>
            </w:r>
            <w:r w:rsidR="002F75E2" w:rsidRPr="00DF5044">
              <w:rPr>
                <w:rFonts w:ascii="Trebuchet MS" w:hAnsi="Trebuchet MS"/>
                <w:color w:val="404040" w:themeColor="text1" w:themeTint="BF"/>
                <w:szCs w:val="20"/>
              </w:rPr>
              <w:t>o</w:t>
            </w:r>
            <w:r w:rsidR="00F9500E" w:rsidRPr="00DF5044">
              <w:rPr>
                <w:rFonts w:ascii="Trebuchet MS" w:hAnsi="Trebuchet MS"/>
                <w:color w:val="404040" w:themeColor="text1" w:themeTint="BF"/>
                <w:szCs w:val="20"/>
              </w:rPr>
              <w:t xml:space="preserve">rven </w:t>
            </w:r>
            <w:r w:rsidR="002F75E2" w:rsidRPr="00DF5044">
              <w:rPr>
                <w:rFonts w:ascii="Trebuchet MS" w:hAnsi="Trebuchet MS"/>
                <w:color w:val="404040" w:themeColor="text1" w:themeTint="BF"/>
                <w:szCs w:val="20"/>
              </w:rPr>
              <w:t xml:space="preserve">worden </w:t>
            </w:r>
            <w:r w:rsidR="00F9500E" w:rsidRPr="00DF5044">
              <w:rPr>
                <w:rFonts w:ascii="Trebuchet MS" w:hAnsi="Trebuchet MS"/>
                <w:color w:val="404040" w:themeColor="text1" w:themeTint="BF"/>
                <w:szCs w:val="20"/>
              </w:rPr>
              <w:t>via het uitoefenen van een zelfstandig beroep of als werknemer</w:t>
            </w:r>
            <w:r w:rsidR="00F9500E" w:rsidRPr="00DF5044">
              <w:rPr>
                <w:rFonts w:ascii="Trebuchet MS" w:hAnsi="Trebuchet MS"/>
                <w:color w:val="404040" w:themeColor="text1" w:themeTint="BF"/>
              </w:rPr>
              <w:t xml:space="preserve">. </w:t>
            </w:r>
          </w:p>
          <w:p w14:paraId="3CC0028E" w14:textId="77777777" w:rsidR="009645DB" w:rsidRPr="00DF5044" w:rsidRDefault="009645DB" w:rsidP="008A3D16">
            <w:pPr>
              <w:pStyle w:val="LPTekst"/>
              <w:spacing w:before="240"/>
              <w:jc w:val="left"/>
            </w:pPr>
          </w:p>
        </w:tc>
        <w:tc>
          <w:tcPr>
            <w:tcW w:w="4564" w:type="dxa"/>
            <w:shd w:val="clear" w:color="auto" w:fill="EEECE1"/>
          </w:tcPr>
          <w:p w14:paraId="2D2EC9BE" w14:textId="631E1203" w:rsidR="00F9500E" w:rsidRPr="00F074B7" w:rsidRDefault="00F9500E" w:rsidP="003C0DA0">
            <w:pPr>
              <w:pStyle w:val="LPTekst"/>
              <w:spacing w:before="120" w:after="120" w:line="240" w:lineRule="auto"/>
              <w:jc w:val="left"/>
              <w:rPr>
                <w:rFonts w:cs="Arial"/>
              </w:rPr>
            </w:pPr>
            <w:r w:rsidRPr="00F074B7">
              <w:rPr>
                <w:rFonts w:cs="Arial"/>
              </w:rPr>
              <w:t xml:space="preserve">De keuze voor een beroep als werknemer is voor veel jongeren een evidente keuze. De dialoog met een </w:t>
            </w:r>
            <w:r w:rsidRPr="00F074B7">
              <w:rPr>
                <w:rFonts w:cs="Arial"/>
                <w:b/>
              </w:rPr>
              <w:t xml:space="preserve">ondernemer op het terrein of in de klas </w:t>
            </w:r>
            <w:r w:rsidRPr="00F074B7">
              <w:rPr>
                <w:rFonts w:cs="Arial"/>
              </w:rPr>
              <w:t xml:space="preserve">kan het denkproces van jongeren </w:t>
            </w:r>
            <w:r w:rsidR="0061795A">
              <w:rPr>
                <w:rFonts w:cs="Arial"/>
              </w:rPr>
              <w:t>over</w:t>
            </w:r>
            <w:r w:rsidR="0061795A" w:rsidRPr="00F074B7">
              <w:rPr>
                <w:rFonts w:cs="Arial"/>
              </w:rPr>
              <w:t xml:space="preserve"> </w:t>
            </w:r>
            <w:r w:rsidRPr="00F074B7">
              <w:rPr>
                <w:rFonts w:cs="Arial"/>
              </w:rPr>
              <w:t>ondernemerschap als carrièrekeuze stimuleren.</w:t>
            </w:r>
          </w:p>
          <w:p w14:paraId="76FE54CA" w14:textId="5D4CED75" w:rsidR="0017527D" w:rsidRPr="00F074B7" w:rsidRDefault="0017527D" w:rsidP="003C0DA0">
            <w:pPr>
              <w:pStyle w:val="LPTekst"/>
              <w:spacing w:before="120" w:after="120" w:line="240" w:lineRule="auto"/>
              <w:jc w:val="left"/>
              <w:rPr>
                <w:rFonts w:cs="Arial"/>
              </w:rPr>
            </w:pPr>
            <w:r w:rsidRPr="00F074B7">
              <w:rPr>
                <w:rFonts w:cs="Arial"/>
              </w:rPr>
              <w:t xml:space="preserve">Het initiatief </w:t>
            </w:r>
            <w:r w:rsidR="00667618">
              <w:rPr>
                <w:rFonts w:cs="Arial"/>
              </w:rPr>
              <w:t>‘</w:t>
            </w:r>
            <w:r w:rsidRPr="00F074B7">
              <w:rPr>
                <w:rFonts w:cs="Arial"/>
              </w:rPr>
              <w:t>Ondernemers vo</w:t>
            </w:r>
            <w:r w:rsidR="00F04741" w:rsidRPr="00F074B7">
              <w:rPr>
                <w:rFonts w:cs="Arial"/>
              </w:rPr>
              <w:t>or de Klas</w:t>
            </w:r>
            <w:r w:rsidR="00667618">
              <w:rPr>
                <w:rFonts w:cs="Arial"/>
              </w:rPr>
              <w:t>’</w:t>
            </w:r>
            <w:r w:rsidR="00F04741" w:rsidRPr="00F074B7">
              <w:rPr>
                <w:rFonts w:cs="Arial"/>
              </w:rPr>
              <w:t xml:space="preserve"> </w:t>
            </w:r>
            <w:r w:rsidRPr="00F074B7">
              <w:rPr>
                <w:rFonts w:cs="Arial"/>
              </w:rPr>
              <w:t xml:space="preserve"> kan hierbij een hulpmiddel zijn.</w:t>
            </w:r>
          </w:p>
        </w:tc>
      </w:tr>
      <w:tr w:rsidR="00F9500E" w14:paraId="412B70DB" w14:textId="77777777" w:rsidTr="00DF5044">
        <w:trPr>
          <w:trHeight w:val="703"/>
        </w:trPr>
        <w:tc>
          <w:tcPr>
            <w:tcW w:w="4905" w:type="dxa"/>
            <w:shd w:val="clear" w:color="auto" w:fill="EEECE1"/>
          </w:tcPr>
          <w:p w14:paraId="4001BCF4" w14:textId="7FF71303" w:rsidR="00F9500E" w:rsidRPr="00DF5044" w:rsidRDefault="00F9500E" w:rsidP="003C0DA0">
            <w:pPr>
              <w:pStyle w:val="LPTekst"/>
              <w:numPr>
                <w:ilvl w:val="0"/>
                <w:numId w:val="27"/>
              </w:numPr>
              <w:spacing w:before="120" w:after="120" w:line="240" w:lineRule="auto"/>
              <w:jc w:val="left"/>
            </w:pPr>
            <w:r w:rsidRPr="00DF5044">
              <w:t>Bij zichzelf ondernemerschapscompetenties herkennen.</w:t>
            </w:r>
          </w:p>
        </w:tc>
        <w:tc>
          <w:tcPr>
            <w:tcW w:w="4564" w:type="dxa"/>
            <w:vMerge w:val="restart"/>
            <w:shd w:val="clear" w:color="auto" w:fill="EEECE1"/>
          </w:tcPr>
          <w:p w14:paraId="1DBAA27A" w14:textId="6B3E8D06" w:rsidR="008F56D7" w:rsidRPr="00F074B7" w:rsidRDefault="008F56D7" w:rsidP="003C0DA0">
            <w:pPr>
              <w:pStyle w:val="LPTekst"/>
              <w:spacing w:before="120" w:after="120" w:line="240" w:lineRule="auto"/>
              <w:jc w:val="left"/>
              <w:rPr>
                <w:snapToGrid w:val="0"/>
              </w:rPr>
            </w:pPr>
            <w:r w:rsidRPr="00F074B7">
              <w:rPr>
                <w:snapToGrid w:val="0"/>
              </w:rPr>
              <w:t xml:space="preserve">Het is vooral belangrijk dat eerst wordt </w:t>
            </w:r>
            <w:r w:rsidR="008B36CE" w:rsidRPr="00F074B7">
              <w:rPr>
                <w:snapToGrid w:val="0"/>
              </w:rPr>
              <w:t xml:space="preserve">kennis </w:t>
            </w:r>
            <w:r w:rsidRPr="00F074B7">
              <w:rPr>
                <w:snapToGrid w:val="0"/>
              </w:rPr>
              <w:t xml:space="preserve">gemaakt met de ondernemende competenties </w:t>
            </w:r>
            <w:r w:rsidRPr="00F074B7">
              <w:rPr>
                <w:snapToGrid w:val="0"/>
              </w:rPr>
              <w:lastRenderedPageBreak/>
              <w:t>door ze begeleid te leren ontdekken en dit via coaching</w:t>
            </w:r>
            <w:r w:rsidR="00AF5983" w:rsidRPr="00F074B7">
              <w:rPr>
                <w:snapToGrid w:val="0"/>
              </w:rPr>
              <w:t xml:space="preserve">, zodat de leerlingen betere inzichten krijgen in deze competenties en zo de vertaalslag </w:t>
            </w:r>
            <w:r w:rsidR="0061795A">
              <w:rPr>
                <w:snapToGrid w:val="0"/>
              </w:rPr>
              <w:t>kunnen maken</w:t>
            </w:r>
            <w:r w:rsidR="00AF5983" w:rsidRPr="00F074B7">
              <w:rPr>
                <w:snapToGrid w:val="0"/>
              </w:rPr>
              <w:t xml:space="preserve"> naar hun eigen leefwereld.</w:t>
            </w:r>
          </w:p>
          <w:p w14:paraId="1BF7E0E3" w14:textId="77777777" w:rsidR="00F9500E" w:rsidRPr="00F074B7" w:rsidRDefault="00F9500E" w:rsidP="003C0DA0">
            <w:pPr>
              <w:pStyle w:val="LPTekst"/>
              <w:spacing w:before="120" w:after="120" w:line="240" w:lineRule="auto"/>
              <w:jc w:val="left"/>
              <w:rPr>
                <w:snapToGrid w:val="0"/>
              </w:rPr>
            </w:pPr>
            <w:r w:rsidRPr="00F074B7">
              <w:rPr>
                <w:snapToGrid w:val="0"/>
              </w:rPr>
              <w:t>Er bestaan diverse websites met online testen:</w:t>
            </w:r>
          </w:p>
          <w:p w14:paraId="0F7B31A5" w14:textId="12AA13EB" w:rsidR="00F9500E" w:rsidRPr="00F074B7" w:rsidRDefault="00F9500E" w:rsidP="003C0DA0">
            <w:pPr>
              <w:pStyle w:val="LPTekst"/>
              <w:spacing w:before="120" w:after="120" w:line="240" w:lineRule="auto"/>
              <w:jc w:val="left"/>
              <w:rPr>
                <w:rFonts w:eastAsia="Calibri"/>
              </w:rPr>
            </w:pPr>
            <w:r w:rsidRPr="00F074B7">
              <w:rPr>
                <w:rFonts w:eastAsia="Calibri"/>
              </w:rPr>
              <w:t xml:space="preserve">Op </w:t>
            </w:r>
            <w:hyperlink r:id="rId15" w:history="1">
              <w:r w:rsidRPr="00F074B7">
                <w:rPr>
                  <w:rFonts w:eastAsia="Calibri"/>
                  <w:color w:val="0000FF"/>
                  <w:u w:val="single"/>
                </w:rPr>
                <w:t>http://www.ondernemendeschool.be</w:t>
              </w:r>
            </w:hyperlink>
            <w:r w:rsidRPr="00F074B7">
              <w:rPr>
                <w:rFonts w:eastAsia="Calibri"/>
              </w:rPr>
              <w:t xml:space="preserve"> vind je een zelf-confrontatietest rond de persoonlijke vaardigheden van een zelfstandige ondernemer. Deze test </w:t>
            </w:r>
            <w:r w:rsidR="00967D80">
              <w:rPr>
                <w:rFonts w:eastAsia="Calibri"/>
              </w:rPr>
              <w:t>kun</w:t>
            </w:r>
            <w:r w:rsidR="00967D80" w:rsidRPr="00F074B7">
              <w:rPr>
                <w:rFonts w:eastAsia="Calibri"/>
              </w:rPr>
              <w:t xml:space="preserve"> </w:t>
            </w:r>
            <w:r w:rsidRPr="00F074B7">
              <w:rPr>
                <w:rFonts w:eastAsia="Calibri"/>
              </w:rPr>
              <w:t xml:space="preserve">je door de </w:t>
            </w:r>
            <w:r w:rsidR="00A74ED9" w:rsidRPr="00F074B7">
              <w:rPr>
                <w:rFonts w:eastAsia="Calibri"/>
              </w:rPr>
              <w:t xml:space="preserve">leerlingen </w:t>
            </w:r>
            <w:r w:rsidRPr="00F074B7">
              <w:rPr>
                <w:rFonts w:eastAsia="Calibri"/>
              </w:rPr>
              <w:t xml:space="preserve">laten afleggen en evalueren. De </w:t>
            </w:r>
            <w:r w:rsidR="00A74ED9" w:rsidRPr="00F074B7">
              <w:rPr>
                <w:rFonts w:eastAsia="Calibri"/>
              </w:rPr>
              <w:t>leerling</w:t>
            </w:r>
            <w:r w:rsidRPr="00F074B7">
              <w:rPr>
                <w:rFonts w:eastAsia="Calibri"/>
              </w:rPr>
              <w:t xml:space="preserve">en </w:t>
            </w:r>
            <w:r w:rsidR="00967D80">
              <w:rPr>
                <w:rFonts w:eastAsia="Calibri"/>
                <w:bCs/>
              </w:rPr>
              <w:t>kunnen zo hun</w:t>
            </w:r>
            <w:r w:rsidRPr="00F074B7">
              <w:rPr>
                <w:rFonts w:eastAsia="Calibri"/>
              </w:rPr>
              <w:t xml:space="preserve"> ‘zelfstandigheidsgehalte’ kunnen meten.</w:t>
            </w:r>
          </w:p>
          <w:p w14:paraId="042C3DDE" w14:textId="21CAC868" w:rsidR="003C0DA0" w:rsidRPr="00F074B7" w:rsidRDefault="00F9500E" w:rsidP="003C0DA0">
            <w:pPr>
              <w:pStyle w:val="LPTekst"/>
              <w:spacing w:before="120" w:after="120" w:line="240" w:lineRule="auto"/>
              <w:jc w:val="left"/>
              <w:rPr>
                <w:snapToGrid w:val="0"/>
              </w:rPr>
            </w:pPr>
            <w:r w:rsidRPr="00F074B7">
              <w:rPr>
                <w:snapToGrid w:val="0"/>
              </w:rPr>
              <w:t xml:space="preserve">Via </w:t>
            </w:r>
            <w:hyperlink r:id="rId16" w:history="1">
              <w:r w:rsidRPr="00F074B7">
                <w:rPr>
                  <w:snapToGrid w:val="0"/>
                  <w:color w:val="0000FF"/>
                  <w:u w:val="single"/>
                </w:rPr>
                <w:t>http://www.entrespiegel.be/</w:t>
              </w:r>
            </w:hyperlink>
            <w:r w:rsidRPr="00F074B7">
              <w:rPr>
                <w:snapToGrid w:val="0"/>
              </w:rPr>
              <w:t xml:space="preserve"> kan de </w:t>
            </w:r>
            <w:r w:rsidR="00A74ED9" w:rsidRPr="00F074B7">
              <w:rPr>
                <w:snapToGrid w:val="0"/>
              </w:rPr>
              <w:t>leerling</w:t>
            </w:r>
            <w:r w:rsidRPr="00F074B7">
              <w:rPr>
                <w:snapToGrid w:val="0"/>
              </w:rPr>
              <w:t xml:space="preserve"> zijn ondernemerscompetenties in beeld brengen.</w:t>
            </w:r>
            <w:r w:rsidR="009826F4" w:rsidRPr="00F074B7">
              <w:rPr>
                <w:snapToGrid w:val="0"/>
              </w:rPr>
              <w:t xml:space="preserve"> De entre-spiegel is een test die je </w:t>
            </w:r>
            <w:r w:rsidR="00967D80">
              <w:rPr>
                <w:snapToGrid w:val="0"/>
              </w:rPr>
              <w:t>kunt</w:t>
            </w:r>
            <w:r w:rsidR="00967D80" w:rsidRPr="00F074B7">
              <w:rPr>
                <w:snapToGrid w:val="0"/>
              </w:rPr>
              <w:t xml:space="preserve"> </w:t>
            </w:r>
            <w:r w:rsidR="009826F4" w:rsidRPr="00F074B7">
              <w:rPr>
                <w:snapToGrid w:val="0"/>
              </w:rPr>
              <w:t>doen als de leerlingen bezig zijn met het ondernemend project, zodat ze in de context zitten van het ondernemen.</w:t>
            </w:r>
          </w:p>
          <w:p w14:paraId="304E2698" w14:textId="77777777" w:rsidR="00C225BF" w:rsidRPr="00F074B7" w:rsidRDefault="00F9500E" w:rsidP="003C0DA0">
            <w:pPr>
              <w:pStyle w:val="LPTekst"/>
              <w:spacing w:before="120" w:after="120" w:line="240" w:lineRule="auto"/>
              <w:jc w:val="left"/>
              <w:rPr>
                <w:snapToGrid w:val="0"/>
              </w:rPr>
            </w:pPr>
            <w:r w:rsidRPr="00F074B7">
              <w:rPr>
                <w:snapToGrid w:val="0"/>
              </w:rPr>
              <w:t xml:space="preserve">Daarnaast is er ook de screeningstest ondernemingszin Universiteit Gent: </w:t>
            </w:r>
            <w:hyperlink w:history="1"/>
            <w:hyperlink r:id="rId17" w:history="1">
              <w:r w:rsidRPr="00F074B7">
                <w:rPr>
                  <w:snapToGrid w:val="0"/>
                  <w:color w:val="0000FF"/>
                  <w:u w:val="single"/>
                </w:rPr>
                <w:t>http://ondernemingszin.ugent.be/</w:t>
              </w:r>
            </w:hyperlink>
            <w:r w:rsidR="00C67D2B" w:rsidRPr="00F074B7">
              <w:rPr>
                <w:snapToGrid w:val="0"/>
              </w:rPr>
              <w:t>.</w:t>
            </w:r>
            <w:r w:rsidR="008A3D16" w:rsidRPr="00F074B7">
              <w:rPr>
                <w:snapToGrid w:val="0"/>
              </w:rPr>
              <w:t xml:space="preserve"> </w:t>
            </w:r>
            <w:r w:rsidRPr="00F074B7">
              <w:rPr>
                <w:snapToGrid w:val="0"/>
              </w:rPr>
              <w:t xml:space="preserve">Raad de leerlingen aan de test te laten invullen door mensen die hen goed kennen: familie, vrienden, medeleerlingen… Op die manier krijgt de leerling een volledig beeld van zijn ondernemingscapaciteiten. </w:t>
            </w:r>
            <w:r w:rsidRPr="00F074B7">
              <w:rPr>
                <w:snapToGrid w:val="0"/>
              </w:rPr>
              <w:br/>
            </w:r>
            <w:r w:rsidR="00C225BF" w:rsidRPr="00F074B7">
              <w:t>Een SWOT-analyse maken van eigen ondernemerschapscompetenties kan een handige tool zijn.</w:t>
            </w:r>
          </w:p>
        </w:tc>
      </w:tr>
      <w:tr w:rsidR="00F9500E" w14:paraId="7E2D15B8" w14:textId="77777777" w:rsidTr="00DF5044">
        <w:trPr>
          <w:trHeight w:val="7680"/>
        </w:trPr>
        <w:tc>
          <w:tcPr>
            <w:tcW w:w="4905" w:type="dxa"/>
            <w:shd w:val="clear" w:color="auto" w:fill="EEECE1"/>
          </w:tcPr>
          <w:p w14:paraId="3A956105" w14:textId="1C6A3DCA" w:rsidR="00DF5044" w:rsidRDefault="00F9500E" w:rsidP="003C0DA0">
            <w:pPr>
              <w:pStyle w:val="LPTekst"/>
              <w:numPr>
                <w:ilvl w:val="0"/>
                <w:numId w:val="27"/>
              </w:numPr>
              <w:spacing w:before="120" w:after="120" w:line="240" w:lineRule="auto"/>
              <w:ind w:left="357" w:hanging="357"/>
              <w:jc w:val="left"/>
            </w:pPr>
            <w:r>
              <w:lastRenderedPageBreak/>
              <w:t>Zelf voo</w:t>
            </w:r>
            <w:r w:rsidR="002F75E2">
              <w:t>rstellen formuleren om de eigen o</w:t>
            </w:r>
            <w:r>
              <w:t>ndernemerschapscompetenties bij te sturen.</w:t>
            </w:r>
          </w:p>
          <w:p w14:paraId="0FB7C008" w14:textId="77777777" w:rsidR="00DF5044" w:rsidRPr="00DF5044" w:rsidRDefault="00DF5044" w:rsidP="00DF5044">
            <w:pPr>
              <w:rPr>
                <w:lang w:val="nl-NL" w:eastAsia="nl-NL"/>
              </w:rPr>
            </w:pPr>
          </w:p>
          <w:p w14:paraId="174EA3C3" w14:textId="77777777" w:rsidR="00DF5044" w:rsidRPr="00DF5044" w:rsidRDefault="00DF5044" w:rsidP="00DF5044">
            <w:pPr>
              <w:rPr>
                <w:lang w:val="nl-NL" w:eastAsia="nl-NL"/>
              </w:rPr>
            </w:pPr>
          </w:p>
          <w:p w14:paraId="3EED33CD" w14:textId="77777777" w:rsidR="00DF5044" w:rsidRPr="00DF5044" w:rsidRDefault="00DF5044" w:rsidP="00DF5044">
            <w:pPr>
              <w:rPr>
                <w:lang w:val="nl-NL" w:eastAsia="nl-NL"/>
              </w:rPr>
            </w:pPr>
          </w:p>
          <w:p w14:paraId="2CE90FA6" w14:textId="77777777" w:rsidR="00DF5044" w:rsidRPr="00DF5044" w:rsidRDefault="00DF5044" w:rsidP="00DF5044">
            <w:pPr>
              <w:rPr>
                <w:lang w:val="nl-NL" w:eastAsia="nl-NL"/>
              </w:rPr>
            </w:pPr>
          </w:p>
          <w:p w14:paraId="040A146C" w14:textId="77777777" w:rsidR="00DF5044" w:rsidRPr="00DF5044" w:rsidRDefault="00DF5044" w:rsidP="00DF5044">
            <w:pPr>
              <w:rPr>
                <w:lang w:val="nl-NL" w:eastAsia="nl-NL"/>
              </w:rPr>
            </w:pPr>
          </w:p>
          <w:p w14:paraId="11BE20CB" w14:textId="77777777" w:rsidR="00DF5044" w:rsidRPr="00DF5044" w:rsidRDefault="00DF5044" w:rsidP="00DF5044">
            <w:pPr>
              <w:rPr>
                <w:lang w:val="nl-NL" w:eastAsia="nl-NL"/>
              </w:rPr>
            </w:pPr>
          </w:p>
          <w:p w14:paraId="45FCD001" w14:textId="77777777" w:rsidR="00DF5044" w:rsidRPr="00DF5044" w:rsidRDefault="00DF5044" w:rsidP="00DF5044">
            <w:pPr>
              <w:rPr>
                <w:lang w:val="nl-NL" w:eastAsia="nl-NL"/>
              </w:rPr>
            </w:pPr>
          </w:p>
          <w:p w14:paraId="0EC4A26A" w14:textId="77777777" w:rsidR="00DF5044" w:rsidRPr="00DF5044" w:rsidRDefault="00DF5044" w:rsidP="00DF5044">
            <w:pPr>
              <w:rPr>
                <w:lang w:val="nl-NL" w:eastAsia="nl-NL"/>
              </w:rPr>
            </w:pPr>
          </w:p>
          <w:p w14:paraId="28976D23" w14:textId="77777777" w:rsidR="00DF5044" w:rsidRPr="00DF5044" w:rsidRDefault="00DF5044" w:rsidP="00DF5044">
            <w:pPr>
              <w:rPr>
                <w:lang w:val="nl-NL" w:eastAsia="nl-NL"/>
              </w:rPr>
            </w:pPr>
          </w:p>
          <w:p w14:paraId="5442AD22" w14:textId="77777777" w:rsidR="00DF5044" w:rsidRPr="00DF5044" w:rsidRDefault="00DF5044" w:rsidP="00DF5044">
            <w:pPr>
              <w:rPr>
                <w:lang w:val="nl-NL" w:eastAsia="nl-NL"/>
              </w:rPr>
            </w:pPr>
          </w:p>
          <w:p w14:paraId="1CF8CDE4" w14:textId="77777777" w:rsidR="00DF5044" w:rsidRPr="00DF5044" w:rsidRDefault="00DF5044" w:rsidP="00DF5044">
            <w:pPr>
              <w:rPr>
                <w:lang w:val="nl-NL" w:eastAsia="nl-NL"/>
              </w:rPr>
            </w:pPr>
          </w:p>
          <w:p w14:paraId="0FFF63D2" w14:textId="77777777" w:rsidR="00DF5044" w:rsidRPr="00DF5044" w:rsidRDefault="00DF5044" w:rsidP="00DF5044">
            <w:pPr>
              <w:rPr>
                <w:lang w:val="nl-NL" w:eastAsia="nl-NL"/>
              </w:rPr>
            </w:pPr>
          </w:p>
          <w:p w14:paraId="53A52769" w14:textId="77777777" w:rsidR="00DF5044" w:rsidRPr="00DF5044" w:rsidRDefault="00DF5044" w:rsidP="00DF5044">
            <w:pPr>
              <w:rPr>
                <w:lang w:val="nl-NL" w:eastAsia="nl-NL"/>
              </w:rPr>
            </w:pPr>
          </w:p>
          <w:p w14:paraId="01E5C2DC" w14:textId="77777777" w:rsidR="00DF5044" w:rsidRPr="00DF5044" w:rsidRDefault="00DF5044" w:rsidP="00DF5044">
            <w:pPr>
              <w:rPr>
                <w:lang w:val="nl-NL" w:eastAsia="nl-NL"/>
              </w:rPr>
            </w:pPr>
          </w:p>
          <w:p w14:paraId="667131FC" w14:textId="77777777" w:rsidR="00DF5044" w:rsidRPr="00DF5044" w:rsidRDefault="00DF5044" w:rsidP="00DF5044">
            <w:pPr>
              <w:rPr>
                <w:lang w:val="nl-NL" w:eastAsia="nl-NL"/>
              </w:rPr>
            </w:pPr>
          </w:p>
          <w:p w14:paraId="1F977601" w14:textId="77777777" w:rsidR="00DF5044" w:rsidRDefault="00DF5044" w:rsidP="00DF5044">
            <w:pPr>
              <w:rPr>
                <w:lang w:val="nl-NL" w:eastAsia="nl-NL"/>
              </w:rPr>
            </w:pPr>
          </w:p>
          <w:p w14:paraId="1096CC99" w14:textId="77777777" w:rsidR="00DF5044" w:rsidRPr="00DF5044" w:rsidRDefault="00DF5044" w:rsidP="00DF5044">
            <w:pPr>
              <w:rPr>
                <w:lang w:val="nl-NL" w:eastAsia="nl-NL"/>
              </w:rPr>
            </w:pPr>
          </w:p>
          <w:p w14:paraId="0433C0F5" w14:textId="77777777" w:rsidR="00DF5044" w:rsidRPr="00DF5044" w:rsidRDefault="00DF5044" w:rsidP="00DF5044">
            <w:pPr>
              <w:rPr>
                <w:lang w:val="nl-NL" w:eastAsia="nl-NL"/>
              </w:rPr>
            </w:pPr>
          </w:p>
          <w:p w14:paraId="507E3365" w14:textId="77777777" w:rsidR="00DF5044" w:rsidRPr="00DF5044" w:rsidRDefault="00DF5044" w:rsidP="00DF5044">
            <w:pPr>
              <w:rPr>
                <w:lang w:val="nl-NL" w:eastAsia="nl-NL"/>
              </w:rPr>
            </w:pPr>
          </w:p>
          <w:p w14:paraId="148692F8" w14:textId="77777777" w:rsidR="00DF5044" w:rsidRPr="00DF5044" w:rsidRDefault="00DF5044" w:rsidP="00DF5044">
            <w:pPr>
              <w:rPr>
                <w:lang w:val="nl-NL" w:eastAsia="nl-NL"/>
              </w:rPr>
            </w:pPr>
          </w:p>
          <w:p w14:paraId="09C0EF71" w14:textId="77777777" w:rsidR="00DF5044" w:rsidRPr="00DF5044" w:rsidRDefault="00DF5044" w:rsidP="00DF5044">
            <w:pPr>
              <w:rPr>
                <w:lang w:val="nl-NL" w:eastAsia="nl-NL"/>
              </w:rPr>
            </w:pPr>
          </w:p>
          <w:p w14:paraId="49AE7022" w14:textId="77777777" w:rsidR="00DF5044" w:rsidRPr="00DF5044" w:rsidRDefault="00DF5044" w:rsidP="00DF5044">
            <w:pPr>
              <w:rPr>
                <w:lang w:val="nl-NL" w:eastAsia="nl-NL"/>
              </w:rPr>
            </w:pPr>
          </w:p>
          <w:p w14:paraId="44109707" w14:textId="77777777" w:rsidR="00DF5044" w:rsidRDefault="00DF5044" w:rsidP="00DF5044">
            <w:pPr>
              <w:rPr>
                <w:lang w:val="nl-NL" w:eastAsia="nl-NL"/>
              </w:rPr>
            </w:pPr>
          </w:p>
          <w:p w14:paraId="4B7EB6BE" w14:textId="77777777" w:rsidR="00DF5044" w:rsidRPr="00DF5044" w:rsidRDefault="00DF5044" w:rsidP="00DF5044">
            <w:pPr>
              <w:rPr>
                <w:lang w:val="nl-NL" w:eastAsia="nl-NL"/>
              </w:rPr>
            </w:pPr>
          </w:p>
          <w:p w14:paraId="573570A3" w14:textId="77777777" w:rsidR="00F9500E" w:rsidRPr="00DF5044" w:rsidRDefault="00F9500E" w:rsidP="00DF5044">
            <w:pPr>
              <w:rPr>
                <w:lang w:val="nl-NL" w:eastAsia="nl-NL"/>
              </w:rPr>
            </w:pPr>
          </w:p>
        </w:tc>
        <w:tc>
          <w:tcPr>
            <w:tcW w:w="4564" w:type="dxa"/>
            <w:vMerge/>
            <w:shd w:val="clear" w:color="auto" w:fill="EEECE1"/>
          </w:tcPr>
          <w:p w14:paraId="382F0059" w14:textId="77777777" w:rsidR="00F9500E" w:rsidRDefault="00F9500E" w:rsidP="003C0DA0">
            <w:pPr>
              <w:pStyle w:val="LPTekst"/>
              <w:spacing w:before="120" w:after="120" w:line="240" w:lineRule="auto"/>
              <w:rPr>
                <w:rFonts w:cs="Arial"/>
              </w:rPr>
            </w:pPr>
          </w:p>
        </w:tc>
      </w:tr>
    </w:tbl>
    <w:p w14:paraId="22A7274F" w14:textId="77777777" w:rsidR="009C4975" w:rsidRDefault="00687656" w:rsidP="003C0DA0">
      <w:pPr>
        <w:pStyle w:val="LPKop2"/>
        <w:spacing w:before="120" w:after="120" w:line="240" w:lineRule="auto"/>
      </w:pPr>
      <w:bookmarkStart w:id="10" w:name="_Toc504661467"/>
      <w:r>
        <w:lastRenderedPageBreak/>
        <w:t>Van idee naar concre</w:t>
      </w:r>
      <w:r w:rsidR="00FA31B4">
        <w:t>te realisatie van het ondernemend project</w:t>
      </w:r>
      <w:r w:rsidR="00656FA9">
        <w:t xml:space="preserve"> (</w:t>
      </w:r>
      <w:r w:rsidR="00FB3AC7">
        <w:t xml:space="preserve">projectmanagement - </w:t>
      </w:r>
      <w:r w:rsidR="00656FA9">
        <w:t>het ondernemin</w:t>
      </w:r>
      <w:r w:rsidR="000A1D18">
        <w:t>g</w:t>
      </w:r>
      <w:r w:rsidR="00656FA9">
        <w:t>splan)</w:t>
      </w:r>
      <w:bookmarkEnd w:id="10"/>
    </w:p>
    <w:p w14:paraId="019BD818" w14:textId="77777777" w:rsidR="00257A0F" w:rsidRPr="00257A0F" w:rsidRDefault="00257A0F" w:rsidP="00257A0F">
      <w:pPr>
        <w:pStyle w:val="LPTekst"/>
      </w:pPr>
      <w:r w:rsidRPr="008B36CE">
        <w:t>De leerlingen kunnen:</w:t>
      </w:r>
    </w:p>
    <w:tbl>
      <w:tblPr>
        <w:tblStyle w:val="Tabelraster"/>
        <w:tblW w:w="9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2"/>
        <w:gridCol w:w="5792"/>
      </w:tblGrid>
      <w:tr w:rsidR="00C95421" w14:paraId="74C3F76E" w14:textId="77777777" w:rsidTr="003C0DA0">
        <w:trPr>
          <w:trHeight w:val="515"/>
          <w:tblHeader/>
        </w:trPr>
        <w:tc>
          <w:tcPr>
            <w:tcW w:w="3732" w:type="dxa"/>
            <w:shd w:val="clear" w:color="auto" w:fill="FF6600"/>
            <w:vAlign w:val="center"/>
          </w:tcPr>
          <w:p w14:paraId="52BDD4C1" w14:textId="77777777" w:rsidR="00C95421" w:rsidRPr="00C95421" w:rsidRDefault="00C95421" w:rsidP="0034184D">
            <w:pPr>
              <w:pStyle w:val="LPTekst"/>
              <w:tabs>
                <w:tab w:val="center" w:pos="3360"/>
                <w:tab w:val="left" w:pos="3782"/>
              </w:tabs>
              <w:spacing w:before="240" w:line="240" w:lineRule="auto"/>
              <w:jc w:val="center"/>
              <w:rPr>
                <w:rFonts w:cstheme="minorHAnsi"/>
                <w:b/>
                <w:color w:val="FFFFFF" w:themeColor="background1"/>
                <w:sz w:val="24"/>
                <w:szCs w:val="24"/>
              </w:rPr>
            </w:pPr>
            <w:r w:rsidRPr="00C95421">
              <w:rPr>
                <w:rFonts w:cstheme="minorHAnsi"/>
                <w:b/>
                <w:color w:val="FFFFFF" w:themeColor="background1"/>
                <w:sz w:val="24"/>
                <w:szCs w:val="24"/>
              </w:rPr>
              <w:t>Leerplandoelstellingen</w:t>
            </w:r>
          </w:p>
        </w:tc>
        <w:tc>
          <w:tcPr>
            <w:tcW w:w="5792" w:type="dxa"/>
            <w:shd w:val="clear" w:color="auto" w:fill="00CCCC"/>
            <w:vAlign w:val="center"/>
          </w:tcPr>
          <w:p w14:paraId="5797C741" w14:textId="77777777" w:rsidR="00C95421" w:rsidRPr="00C95421" w:rsidRDefault="004133C6" w:rsidP="0034184D">
            <w:pPr>
              <w:pStyle w:val="LPTekst"/>
              <w:spacing w:before="240" w:line="240" w:lineRule="auto"/>
              <w:jc w:val="center"/>
              <w:rPr>
                <w:rFonts w:cstheme="minorHAnsi"/>
                <w:b/>
                <w:color w:val="FFFFFF" w:themeColor="background1"/>
                <w:sz w:val="24"/>
                <w:szCs w:val="24"/>
              </w:rPr>
            </w:pPr>
            <w:r>
              <w:rPr>
                <w:rFonts w:cstheme="minorHAnsi"/>
                <w:b/>
                <w:color w:val="FFFFFF" w:themeColor="background1"/>
                <w:sz w:val="24"/>
                <w:szCs w:val="24"/>
              </w:rPr>
              <w:t>Wen</w:t>
            </w:r>
            <w:r w:rsidR="00C95421" w:rsidRPr="00C95421">
              <w:rPr>
                <w:rFonts w:cstheme="minorHAnsi"/>
                <w:b/>
                <w:color w:val="FFFFFF" w:themeColor="background1"/>
                <w:sz w:val="24"/>
                <w:szCs w:val="24"/>
              </w:rPr>
              <w:t>ken</w:t>
            </w:r>
          </w:p>
        </w:tc>
      </w:tr>
      <w:tr w:rsidR="00286098" w14:paraId="5F6DD59B" w14:textId="77777777" w:rsidTr="003C0DA0">
        <w:tc>
          <w:tcPr>
            <w:tcW w:w="3732" w:type="dxa"/>
            <w:shd w:val="clear" w:color="auto" w:fill="EEECE1"/>
          </w:tcPr>
          <w:p w14:paraId="1CF8299B" w14:textId="456F14DF" w:rsidR="00286098" w:rsidRPr="00E37468" w:rsidRDefault="00945115" w:rsidP="008A3D16">
            <w:pPr>
              <w:pStyle w:val="LPTekst"/>
              <w:numPr>
                <w:ilvl w:val="0"/>
                <w:numId w:val="27"/>
              </w:numPr>
              <w:spacing w:before="120" w:line="240" w:lineRule="auto"/>
              <w:ind w:left="357" w:hanging="357"/>
              <w:jc w:val="left"/>
            </w:pPr>
            <w:r>
              <w:t>Een ondernemend project kiezen dat verband houdt met de leerinhouden van het studierichtingsgedeelte.</w:t>
            </w:r>
          </w:p>
        </w:tc>
        <w:tc>
          <w:tcPr>
            <w:tcW w:w="5792" w:type="dxa"/>
            <w:shd w:val="clear" w:color="auto" w:fill="EEECE1"/>
          </w:tcPr>
          <w:p w14:paraId="7760CF7C" w14:textId="77777777" w:rsidR="00FA1D3D" w:rsidRDefault="00FA1D3D" w:rsidP="003C0DA0">
            <w:pPr>
              <w:pStyle w:val="LPTekst"/>
              <w:spacing w:before="120" w:after="120" w:line="240" w:lineRule="auto"/>
              <w:jc w:val="left"/>
              <w:rPr>
                <w:rFonts w:cs="Arial"/>
              </w:rPr>
            </w:pPr>
            <w:r>
              <w:rPr>
                <w:rFonts w:cs="Arial"/>
              </w:rPr>
              <w:t xml:space="preserve">In de doelstellingen </w:t>
            </w:r>
            <w:r w:rsidR="0017527D">
              <w:rPr>
                <w:rFonts w:cs="Arial"/>
              </w:rPr>
              <w:t xml:space="preserve">4 </w:t>
            </w:r>
            <w:r>
              <w:rPr>
                <w:rFonts w:cs="Arial"/>
              </w:rPr>
              <w:t xml:space="preserve">tot en met </w:t>
            </w:r>
            <w:r w:rsidR="007B7D44">
              <w:rPr>
                <w:rFonts w:cs="Arial"/>
              </w:rPr>
              <w:t xml:space="preserve">14 </w:t>
            </w:r>
            <w:r>
              <w:rPr>
                <w:rFonts w:cs="Arial"/>
              </w:rPr>
              <w:t>oriënteren de leerlingen zich op een te ontwikkelen project.</w:t>
            </w:r>
          </w:p>
          <w:p w14:paraId="5804C061" w14:textId="77777777" w:rsidR="00A61A1C" w:rsidRDefault="00A61A1C" w:rsidP="003C0DA0">
            <w:pPr>
              <w:pStyle w:val="LPTekst"/>
              <w:spacing w:before="120" w:after="120" w:line="240" w:lineRule="auto"/>
              <w:jc w:val="left"/>
              <w:rPr>
                <w:rFonts w:cs="Arial"/>
              </w:rPr>
            </w:pPr>
            <w:r>
              <w:rPr>
                <w:rFonts w:cs="Arial"/>
              </w:rPr>
              <w:t>Bij de ontwikkeling van het projectidee kan gebruik gemaakt worden van verschillende methodieken. De methodiek die hier gehanteerd wordt</w:t>
            </w:r>
            <w:r w:rsidR="007B7D44">
              <w:rPr>
                <w:rFonts w:cs="Arial"/>
              </w:rPr>
              <w:t>,</w:t>
            </w:r>
            <w:r>
              <w:rPr>
                <w:rFonts w:cs="Arial"/>
              </w:rPr>
              <w:t xml:space="preserve"> is een lineaire benadering</w:t>
            </w:r>
            <w:r w:rsidR="00187E27">
              <w:rPr>
                <w:rStyle w:val="Voetnootmarkering"/>
                <w:rFonts w:cs="Arial"/>
              </w:rPr>
              <w:footnoteReference w:id="2"/>
            </w:r>
            <w:r w:rsidR="0057357E">
              <w:rPr>
                <w:rFonts w:cs="Arial"/>
              </w:rPr>
              <w:t>.</w:t>
            </w:r>
          </w:p>
          <w:p w14:paraId="49553EA7" w14:textId="424E0D65" w:rsidR="001B1C58" w:rsidRDefault="001B1C58" w:rsidP="003C0DA0">
            <w:pPr>
              <w:pStyle w:val="LPTekst"/>
              <w:spacing w:before="120" w:after="120" w:line="240" w:lineRule="auto"/>
              <w:jc w:val="left"/>
              <w:rPr>
                <w:rFonts w:cs="Arial"/>
                <w:lang w:val="nl-BE"/>
              </w:rPr>
            </w:pPr>
            <w:r w:rsidRPr="001B1C58">
              <w:rPr>
                <w:rFonts w:cs="Arial"/>
                <w:lang w:val="nl-BE"/>
              </w:rPr>
              <w:t xml:space="preserve">Design Thinking (DT) is een </w:t>
            </w:r>
            <w:r>
              <w:rPr>
                <w:rFonts w:cs="Arial"/>
                <w:lang w:val="nl-BE"/>
              </w:rPr>
              <w:t xml:space="preserve">nieuwe </w:t>
            </w:r>
            <w:r w:rsidRPr="001B1C58">
              <w:rPr>
                <w:rFonts w:cs="Arial"/>
                <w:lang w:val="nl-BE"/>
              </w:rPr>
              <w:t xml:space="preserve">methode, een manier van denken en werken om </w:t>
            </w:r>
            <w:r w:rsidR="00513792">
              <w:rPr>
                <w:rFonts w:cs="Arial"/>
                <w:lang w:val="nl-BE"/>
              </w:rPr>
              <w:t xml:space="preserve">in zeven stappen en </w:t>
            </w:r>
            <w:r w:rsidRPr="001B1C58">
              <w:rPr>
                <w:rFonts w:cs="Arial"/>
                <w:lang w:val="nl-BE"/>
              </w:rPr>
              <w:t>op een praktische en creatieve manier problemen op te lossen of nieuwe producten en diensten te ontwikkelen. DT bestaat uit meerdere essentiële vaardigheden in een combinatie van empathie, creativiteit en rationaliteit om in behoeftes van gebruikers te voorzien en nieuwe waarde</w:t>
            </w:r>
            <w:r w:rsidR="006A4E06">
              <w:rPr>
                <w:rFonts w:cs="Arial"/>
                <w:lang w:val="nl-BE"/>
              </w:rPr>
              <w:t>n</w:t>
            </w:r>
            <w:r w:rsidRPr="001B1C58">
              <w:rPr>
                <w:rFonts w:cs="Arial"/>
                <w:lang w:val="nl-BE"/>
              </w:rPr>
              <w:t xml:space="preserve"> te creëren. DT is in essentie een creatief proces, dat, anders dan analytisch denken, vooral zorgt voor het </w:t>
            </w:r>
            <w:r w:rsidRPr="008B36CE">
              <w:rPr>
                <w:rFonts w:cs="Arial"/>
                <w:lang w:val="nl-BE"/>
              </w:rPr>
              <w:t>genere</w:t>
            </w:r>
            <w:r w:rsidR="00012082" w:rsidRPr="008B36CE">
              <w:rPr>
                <w:rFonts w:cs="Arial"/>
                <w:lang w:val="nl-BE"/>
              </w:rPr>
              <w:t>re</w:t>
            </w:r>
            <w:r w:rsidRPr="008B36CE">
              <w:rPr>
                <w:rFonts w:cs="Arial"/>
                <w:lang w:val="nl-BE"/>
              </w:rPr>
              <w:t>n van</w:t>
            </w:r>
            <w:r w:rsidRPr="001B1C58">
              <w:rPr>
                <w:rFonts w:cs="Arial"/>
                <w:lang w:val="nl-BE"/>
              </w:rPr>
              <w:t xml:space="preserve"> goede ideeën.</w:t>
            </w:r>
            <w:r>
              <w:rPr>
                <w:rFonts w:cs="Arial"/>
                <w:lang w:val="nl-BE"/>
              </w:rPr>
              <w:t xml:space="preserve"> </w:t>
            </w:r>
            <w:r w:rsidRPr="008B36CE">
              <w:rPr>
                <w:rFonts w:cs="Arial"/>
                <w:lang w:val="nl-BE"/>
              </w:rPr>
              <w:t>Meer info op</w:t>
            </w:r>
            <w:r w:rsidR="00F321C1" w:rsidRPr="008B36CE">
              <w:rPr>
                <w:rFonts w:cs="Arial"/>
                <w:lang w:val="nl-BE"/>
              </w:rPr>
              <w:t xml:space="preserve"> </w:t>
            </w:r>
            <w:r w:rsidR="008B36CE" w:rsidRPr="008B36CE">
              <w:rPr>
                <w:rFonts w:cs="Arial"/>
                <w:lang w:val="nl-BE"/>
              </w:rPr>
              <w:t>de website van FLANDERS DC.</w:t>
            </w:r>
          </w:p>
          <w:p w14:paraId="66515858" w14:textId="77777777" w:rsidR="008E0914" w:rsidRDefault="008E0914" w:rsidP="003C0DA0">
            <w:pPr>
              <w:pStyle w:val="LPTekst"/>
              <w:spacing w:before="120" w:after="120" w:line="240" w:lineRule="auto"/>
              <w:jc w:val="left"/>
              <w:rPr>
                <w:rFonts w:cs="Arial"/>
              </w:rPr>
            </w:pPr>
            <w:r>
              <w:rPr>
                <w:rFonts w:cs="Arial"/>
                <w:lang w:val="nl-BE"/>
              </w:rPr>
              <w:t>Voor het verzamelen van ideeën kan de GPS-Brainstormkit van F</w:t>
            </w:r>
            <w:r w:rsidR="00790E94">
              <w:rPr>
                <w:rFonts w:cs="Arial"/>
                <w:lang w:val="nl-BE"/>
              </w:rPr>
              <w:t>LANDERS</w:t>
            </w:r>
            <w:r>
              <w:rPr>
                <w:rFonts w:cs="Arial"/>
                <w:lang w:val="nl-BE"/>
              </w:rPr>
              <w:t xml:space="preserve"> DC gebruikt worden. Meer info op: </w:t>
            </w:r>
            <w:hyperlink r:id="rId18" w:history="1">
              <w:r w:rsidRPr="000C0006">
                <w:rPr>
                  <w:rStyle w:val="Hyperlink"/>
                  <w:rFonts w:cs="Arial"/>
                  <w:lang w:val="nl-BE"/>
                </w:rPr>
                <w:t>https://ww</w:t>
              </w:r>
              <w:r w:rsidRPr="00012082">
                <w:rPr>
                  <w:rStyle w:val="Hyperlink"/>
                  <w:rFonts w:cs="Arial"/>
                  <w:color w:val="0000FF"/>
                  <w:lang w:val="nl-BE"/>
                </w:rPr>
                <w:t>w.flanders</w:t>
              </w:r>
              <w:r w:rsidRPr="000C0006">
                <w:rPr>
                  <w:rStyle w:val="Hyperlink"/>
                  <w:rFonts w:cs="Arial"/>
                  <w:lang w:val="nl-BE"/>
                </w:rPr>
                <w:t>dc.be/nl/gids/tools/gps</w:t>
              </w:r>
            </w:hyperlink>
            <w:r>
              <w:rPr>
                <w:rFonts w:cs="Arial"/>
                <w:lang w:val="nl-BE"/>
              </w:rPr>
              <w:t xml:space="preserve"> </w:t>
            </w:r>
          </w:p>
          <w:p w14:paraId="59B71357" w14:textId="77777777" w:rsidR="0005793E" w:rsidRDefault="007631EC" w:rsidP="00790E94">
            <w:pPr>
              <w:pStyle w:val="LPTekst"/>
              <w:spacing w:before="120" w:after="120" w:line="240" w:lineRule="auto"/>
              <w:jc w:val="left"/>
              <w:rPr>
                <w:rFonts w:cs="Arial"/>
              </w:rPr>
            </w:pPr>
            <w:r>
              <w:rPr>
                <w:rFonts w:cs="Arial"/>
              </w:rPr>
              <w:lastRenderedPageBreak/>
              <w:t>H</w:t>
            </w:r>
            <w:r w:rsidR="00127A65" w:rsidRPr="00692E01">
              <w:rPr>
                <w:rFonts w:cs="Arial"/>
              </w:rPr>
              <w:t>et Business model canvas</w:t>
            </w:r>
            <w:r>
              <w:rPr>
                <w:rFonts w:cs="Arial"/>
              </w:rPr>
              <w:t xml:space="preserve"> geeft de leerlingen negen bouwstenen om een projectidee om te zetten in een business model (ondernemingsplan)</w:t>
            </w:r>
            <w:r w:rsidR="00127A65" w:rsidRPr="00692E01">
              <w:rPr>
                <w:rFonts w:cs="Arial"/>
              </w:rPr>
              <w:t xml:space="preserve">. </w:t>
            </w:r>
            <w:r w:rsidR="00127A65">
              <w:rPr>
                <w:rFonts w:cs="Arial"/>
              </w:rPr>
              <w:t>Het model is beschikbaar op de website van F</w:t>
            </w:r>
            <w:r w:rsidR="00790E94">
              <w:rPr>
                <w:rFonts w:cs="Arial"/>
              </w:rPr>
              <w:t>LANDERS</w:t>
            </w:r>
            <w:r w:rsidR="00127A65">
              <w:rPr>
                <w:rFonts w:cs="Arial"/>
              </w:rPr>
              <w:t xml:space="preserve"> DC</w:t>
            </w:r>
            <w:r w:rsidR="00012082">
              <w:rPr>
                <w:rFonts w:cs="Arial"/>
              </w:rPr>
              <w:t>.</w:t>
            </w:r>
            <w:r w:rsidR="00127A65">
              <w:rPr>
                <w:rFonts w:cs="Arial"/>
              </w:rPr>
              <w:t xml:space="preserve"> (</w:t>
            </w:r>
            <w:hyperlink r:id="rId19" w:history="1">
              <w:r w:rsidR="00127A65" w:rsidRPr="000C0006">
                <w:rPr>
                  <w:rStyle w:val="Hyperlink"/>
                  <w:rFonts w:cs="Arial"/>
                </w:rPr>
                <w:t>https://www.flandersdc.be/nl/gids/tools/business-model-canvas</w:t>
              </w:r>
            </w:hyperlink>
            <w:r>
              <w:rPr>
                <w:rFonts w:cs="Arial"/>
              </w:rPr>
              <w:t>).</w:t>
            </w:r>
          </w:p>
        </w:tc>
      </w:tr>
      <w:tr w:rsidR="00286098" w14:paraId="3A8A9C4D" w14:textId="77777777" w:rsidTr="003C0DA0">
        <w:tc>
          <w:tcPr>
            <w:tcW w:w="3732" w:type="dxa"/>
            <w:shd w:val="clear" w:color="auto" w:fill="EEECE1"/>
          </w:tcPr>
          <w:p w14:paraId="13A895D2" w14:textId="45F2F829" w:rsidR="00286098" w:rsidRPr="00E37468" w:rsidRDefault="00074782" w:rsidP="003C0DA0">
            <w:pPr>
              <w:pStyle w:val="LPTekst"/>
              <w:numPr>
                <w:ilvl w:val="0"/>
                <w:numId w:val="27"/>
              </w:numPr>
              <w:spacing w:before="120" w:after="120" w:line="240" w:lineRule="auto"/>
              <w:ind w:left="357" w:hanging="357"/>
              <w:jc w:val="left"/>
            </w:pPr>
            <w:r>
              <w:lastRenderedPageBreak/>
              <w:t xml:space="preserve">Het projectvoorstel </w:t>
            </w:r>
            <w:r w:rsidRPr="00074782">
              <w:rPr>
                <w:color w:val="auto"/>
              </w:rPr>
              <w:t>uitwerken</w:t>
            </w:r>
            <w:r w:rsidR="00781F92">
              <w:rPr>
                <w:color w:val="auto"/>
              </w:rPr>
              <w:t>, verantwoorden</w:t>
            </w:r>
            <w:r>
              <w:t xml:space="preserve"> en het project voorstellen.</w:t>
            </w:r>
          </w:p>
        </w:tc>
        <w:tc>
          <w:tcPr>
            <w:tcW w:w="5792" w:type="dxa"/>
            <w:shd w:val="clear" w:color="auto" w:fill="EEECE1"/>
          </w:tcPr>
          <w:p w14:paraId="45884C17" w14:textId="579ED846" w:rsidR="00316DE7" w:rsidRDefault="00316DE7" w:rsidP="00012082">
            <w:pPr>
              <w:pStyle w:val="LPTekst"/>
              <w:spacing w:before="120" w:after="120" w:line="240" w:lineRule="auto"/>
              <w:jc w:val="left"/>
              <w:rPr>
                <w:rFonts w:cs="Arial"/>
              </w:rPr>
            </w:pPr>
            <w:r w:rsidRPr="00692E01">
              <w:rPr>
                <w:rFonts w:cs="Arial"/>
              </w:rPr>
              <w:t xml:space="preserve">Op het internet zijn tal van sjablonen te vinden om een </w:t>
            </w:r>
            <w:r>
              <w:rPr>
                <w:rFonts w:cs="Arial"/>
              </w:rPr>
              <w:t>ondernemingsplan op te stellen:</w:t>
            </w:r>
          </w:p>
          <w:p w14:paraId="18DBEE0B" w14:textId="77777777" w:rsidR="00316DE7" w:rsidRPr="00692E01" w:rsidRDefault="00012082" w:rsidP="00012082">
            <w:pPr>
              <w:pStyle w:val="Opsomming1"/>
              <w:spacing w:before="120" w:after="120" w:line="240" w:lineRule="auto"/>
            </w:pPr>
            <w:r w:rsidRPr="00790E94">
              <w:t>O</w:t>
            </w:r>
            <w:r w:rsidR="00316DE7" w:rsidRPr="00790E94">
              <w:t>p de website van de Vlaamse Overheid, Agentschap innoveren</w:t>
            </w:r>
            <w:r w:rsidR="00316DE7" w:rsidRPr="00692E01">
              <w:t xml:space="preserve"> en ondernemen (</w:t>
            </w:r>
            <w:hyperlink r:id="rId20" w:history="1">
              <w:r w:rsidR="00316DE7" w:rsidRPr="00692E01">
                <w:rPr>
                  <w:rStyle w:val="Hyperlink"/>
                  <w:rFonts w:cs="Arial"/>
                  <w:lang w:val="nl-NL" w:eastAsia="nl-NL"/>
                </w:rPr>
                <w:t>www.vlaio.be</w:t>
              </w:r>
            </w:hyperlink>
            <w:r w:rsidR="00316DE7" w:rsidRPr="00692E01">
              <w:t xml:space="preserve">) vindt men een tool om een ondernemingsplan op te stellen. </w:t>
            </w:r>
          </w:p>
          <w:p w14:paraId="4847CDC0" w14:textId="77777777" w:rsidR="004C34B0" w:rsidRDefault="00316DE7" w:rsidP="00012082">
            <w:pPr>
              <w:pStyle w:val="Opsomming1"/>
              <w:spacing w:before="120" w:after="120" w:line="240" w:lineRule="auto"/>
            </w:pPr>
            <w:r w:rsidRPr="00692E01">
              <w:t xml:space="preserve">Via de website van </w:t>
            </w:r>
            <w:r w:rsidR="006C6975">
              <w:t xml:space="preserve">UNIZO </w:t>
            </w:r>
            <w:r w:rsidRPr="00692E01">
              <w:t>staat een ‘sta</w:t>
            </w:r>
            <w:r>
              <w:t>rterssimulator’ t</w:t>
            </w:r>
            <w:r w:rsidRPr="00790E94">
              <w:t>e</w:t>
            </w:r>
            <w:r w:rsidR="00012082" w:rsidRPr="00790E94">
              <w:t>r</w:t>
            </w:r>
            <w:r w:rsidR="00012082">
              <w:t xml:space="preserve"> beschikking.</w:t>
            </w:r>
            <w:r>
              <w:t>(</w:t>
            </w:r>
            <w:hyperlink r:id="rId21" w:history="1">
              <w:r w:rsidRPr="000C0006">
                <w:rPr>
                  <w:rStyle w:val="Hyperlink"/>
                  <w:rFonts w:cs="Arial"/>
                </w:rPr>
                <w:t>http://www2.unizo.be/startsimulator/</w:t>
              </w:r>
            </w:hyperlink>
            <w:r>
              <w:t xml:space="preserve"> )</w:t>
            </w:r>
          </w:p>
          <w:p w14:paraId="05AD099B" w14:textId="77777777" w:rsidR="00D75177" w:rsidRPr="001C2495" w:rsidRDefault="006C6975" w:rsidP="00012082">
            <w:pPr>
              <w:pStyle w:val="Opsomming1"/>
              <w:spacing w:before="120" w:after="120" w:line="240" w:lineRule="auto"/>
            </w:pPr>
            <w:r w:rsidRPr="00444B05">
              <w:t>VLAJO en Plan(k)g</w:t>
            </w:r>
            <w:r w:rsidRPr="001C2495">
              <w:t>as van UNIZO bieden ook een tool aa</w:t>
            </w:r>
            <w:r w:rsidR="00444B05" w:rsidRPr="001C2495">
              <w:t>n</w:t>
            </w:r>
            <w:r w:rsidR="00012082">
              <w:t>.</w:t>
            </w:r>
          </w:p>
          <w:p w14:paraId="5A564464" w14:textId="77777777" w:rsidR="007B7D44" w:rsidRPr="00D75177" w:rsidRDefault="00FF0BE9" w:rsidP="00790E94">
            <w:pPr>
              <w:pStyle w:val="LPTekst"/>
              <w:spacing w:before="120" w:after="120" w:line="240" w:lineRule="auto"/>
              <w:jc w:val="left"/>
            </w:pPr>
            <w:r w:rsidRPr="00D75177">
              <w:t>Via de pitchmodule (WHY – HOW – WHAT) kunnen de leerlingen leren pitchen om zo hun projectkeuze te verantwoorden met daarbij de pro’s van het project voor de stakeholders.</w:t>
            </w:r>
            <w:r w:rsidR="00A71C70" w:rsidRPr="00D75177">
              <w:t xml:space="preserve"> Meer info over de pitchmodule vind je op de website van F</w:t>
            </w:r>
            <w:r w:rsidR="00790E94">
              <w:t>LANDERS</w:t>
            </w:r>
            <w:r w:rsidR="00A71C70" w:rsidRPr="00D75177">
              <w:t xml:space="preserve"> DC, VLAJO of Plan(k)gas van UNIZO.</w:t>
            </w:r>
          </w:p>
        </w:tc>
      </w:tr>
      <w:tr w:rsidR="00286098" w14:paraId="5CDE6C06" w14:textId="77777777" w:rsidTr="003C0DA0">
        <w:trPr>
          <w:trHeight w:val="1549"/>
        </w:trPr>
        <w:tc>
          <w:tcPr>
            <w:tcW w:w="3732" w:type="dxa"/>
            <w:shd w:val="clear" w:color="auto" w:fill="EEECE1"/>
          </w:tcPr>
          <w:p w14:paraId="729B05FE" w14:textId="06B71D71" w:rsidR="00286098" w:rsidRPr="00E37468" w:rsidRDefault="00074782" w:rsidP="00790E94">
            <w:pPr>
              <w:pStyle w:val="LPTekst"/>
              <w:numPr>
                <w:ilvl w:val="0"/>
                <w:numId w:val="27"/>
              </w:numPr>
              <w:spacing w:before="120" w:line="240" w:lineRule="auto"/>
              <w:ind w:left="357" w:hanging="357"/>
            </w:pPr>
            <w:r>
              <w:t>Informatie verzamelen en ordenen en hierbij gebruik maken van het advies van een deskundige.</w:t>
            </w:r>
          </w:p>
        </w:tc>
        <w:tc>
          <w:tcPr>
            <w:tcW w:w="5792" w:type="dxa"/>
            <w:shd w:val="clear" w:color="auto" w:fill="EEECE1"/>
          </w:tcPr>
          <w:p w14:paraId="4041E12D" w14:textId="707629D1" w:rsidR="003C7614" w:rsidRDefault="003C7614" w:rsidP="003C0DA0">
            <w:pPr>
              <w:pStyle w:val="LPTekst"/>
              <w:spacing w:before="120" w:after="120" w:line="240" w:lineRule="auto"/>
              <w:jc w:val="left"/>
              <w:rPr>
                <w:rFonts w:cs="Arial"/>
              </w:rPr>
            </w:pPr>
            <w:r>
              <w:rPr>
                <w:rFonts w:cs="Arial"/>
              </w:rPr>
              <w:t xml:space="preserve">In deze </w:t>
            </w:r>
            <w:r w:rsidRPr="00990E64">
              <w:rPr>
                <w:rFonts w:cs="Arial"/>
                <w:b/>
              </w:rPr>
              <w:t>informatiefase</w:t>
            </w:r>
            <w:r>
              <w:rPr>
                <w:rFonts w:cs="Arial"/>
              </w:rPr>
              <w:t xml:space="preserve"> verzamelen de leerlingen alle nodige informatie om na te gaan of het projectidee </w:t>
            </w:r>
            <w:r w:rsidR="006A4E06">
              <w:rPr>
                <w:rFonts w:cs="Arial"/>
              </w:rPr>
              <w:t>kan worden gerealiseerd</w:t>
            </w:r>
            <w:r>
              <w:rPr>
                <w:rFonts w:cs="Arial"/>
              </w:rPr>
              <w:t>.</w:t>
            </w:r>
            <w:r w:rsidR="00283B98">
              <w:rPr>
                <w:rFonts w:cs="Arial"/>
              </w:rPr>
              <w:t xml:space="preserve"> Zij kunnen hierbij </w:t>
            </w:r>
            <w:r w:rsidR="00667618">
              <w:rPr>
                <w:rFonts w:cs="Arial"/>
              </w:rPr>
              <w:t xml:space="preserve">een </w:t>
            </w:r>
            <w:r w:rsidR="00283B98">
              <w:rPr>
                <w:rFonts w:cs="Arial"/>
              </w:rPr>
              <w:t xml:space="preserve">beroep doen op het advies van </w:t>
            </w:r>
            <w:r w:rsidR="00FA1D3D">
              <w:rPr>
                <w:rFonts w:cs="Arial"/>
              </w:rPr>
              <w:t>het lerarenteam (de interne deskundigen) en externe deskundigen.</w:t>
            </w:r>
          </w:p>
          <w:p w14:paraId="3A685796" w14:textId="77777777" w:rsidR="006C3351" w:rsidRDefault="006C3351" w:rsidP="003C0DA0">
            <w:pPr>
              <w:pStyle w:val="LPTekst"/>
              <w:spacing w:before="120" w:after="120" w:line="240" w:lineRule="auto"/>
              <w:jc w:val="left"/>
              <w:rPr>
                <w:rFonts w:cs="Arial"/>
              </w:rPr>
            </w:pPr>
            <w:r>
              <w:rPr>
                <w:rFonts w:cs="Arial"/>
              </w:rPr>
              <w:t>Observatie en veldwerk of gewoon een gesprek met een ondernemer kunnen van grote waarde zijn voor de inspiratie van de leerlingen.</w:t>
            </w:r>
          </w:p>
          <w:p w14:paraId="4FF4DFF8" w14:textId="002F3A0E" w:rsidR="003C0DA0" w:rsidRDefault="00F40C7F" w:rsidP="003C0DA0">
            <w:pPr>
              <w:pStyle w:val="LPTekst"/>
              <w:spacing w:before="120" w:after="120" w:line="240" w:lineRule="auto"/>
              <w:jc w:val="left"/>
              <w:rPr>
                <w:rFonts w:cs="Arial"/>
              </w:rPr>
            </w:pPr>
            <w:r>
              <w:rPr>
                <w:rFonts w:cs="Arial"/>
              </w:rPr>
              <w:lastRenderedPageBreak/>
              <w:t xml:space="preserve">In de informatiefolder “Mijn eigen zaak starten” van het Vlaams Agentschap Innoveren en Ondernemen vinden leerlingen </w:t>
            </w:r>
            <w:r w:rsidR="006A4E06">
              <w:rPr>
                <w:rFonts w:cs="Arial"/>
              </w:rPr>
              <w:t>veel</w:t>
            </w:r>
            <w:r>
              <w:rPr>
                <w:rFonts w:cs="Arial"/>
              </w:rPr>
              <w:t xml:space="preserve"> nuttige informatie</w:t>
            </w:r>
            <w:r w:rsidR="00012082">
              <w:rPr>
                <w:rFonts w:cs="Arial"/>
              </w:rPr>
              <w:t>.</w:t>
            </w:r>
            <w:r>
              <w:rPr>
                <w:rFonts w:cs="Arial"/>
              </w:rPr>
              <w:t xml:space="preserve"> </w:t>
            </w:r>
          </w:p>
          <w:p w14:paraId="00411C11" w14:textId="77777777" w:rsidR="00F40C7F" w:rsidRDefault="00F40C7F" w:rsidP="003C0DA0">
            <w:pPr>
              <w:pStyle w:val="LPTekst"/>
              <w:spacing w:before="120" w:after="120" w:line="240" w:lineRule="auto"/>
              <w:jc w:val="left"/>
              <w:rPr>
                <w:rFonts w:cs="Arial"/>
              </w:rPr>
            </w:pPr>
            <w:r>
              <w:rPr>
                <w:rFonts w:cs="Arial"/>
              </w:rPr>
              <w:t xml:space="preserve">( </w:t>
            </w:r>
            <w:hyperlink r:id="rId22" w:history="1">
              <w:r w:rsidRPr="00CB7234">
                <w:rPr>
                  <w:rStyle w:val="Hyperlink"/>
                  <w:rFonts w:cs="Arial"/>
                </w:rPr>
                <w:t>https://www.vlaio.be/nl/publicaties/mijn-eigen-zaak-starten-met-kennis-van-zaken</w:t>
              </w:r>
            </w:hyperlink>
            <w:r>
              <w:rPr>
                <w:rFonts w:cs="Arial"/>
              </w:rPr>
              <w:t xml:space="preserve"> ).</w:t>
            </w:r>
          </w:p>
        </w:tc>
      </w:tr>
      <w:tr w:rsidR="00286098" w14:paraId="4BA983B4" w14:textId="77777777" w:rsidTr="003C0DA0">
        <w:tc>
          <w:tcPr>
            <w:tcW w:w="3732" w:type="dxa"/>
            <w:shd w:val="clear" w:color="auto" w:fill="EEECE1"/>
          </w:tcPr>
          <w:p w14:paraId="5BE316B1" w14:textId="4F7ECA8F" w:rsidR="00286098" w:rsidRPr="00E37468" w:rsidRDefault="000F2967" w:rsidP="003C0DA0">
            <w:pPr>
              <w:pStyle w:val="LPTekst"/>
              <w:numPr>
                <w:ilvl w:val="0"/>
                <w:numId w:val="27"/>
              </w:numPr>
              <w:spacing w:before="120" w:after="120" w:line="240" w:lineRule="auto"/>
              <w:jc w:val="left"/>
            </w:pPr>
            <w:r>
              <w:lastRenderedPageBreak/>
              <w:t>Onderzoeken welke diensten ondersteuning kunnen bieden</w:t>
            </w:r>
            <w:r w:rsidR="0064164C">
              <w:t xml:space="preserve"> bij het opstarten van een onderneming.</w:t>
            </w:r>
          </w:p>
        </w:tc>
        <w:tc>
          <w:tcPr>
            <w:tcW w:w="5792" w:type="dxa"/>
            <w:shd w:val="clear" w:color="auto" w:fill="EEECE1"/>
          </w:tcPr>
          <w:p w14:paraId="31EA7DD6" w14:textId="77777777" w:rsidR="0092741B" w:rsidRPr="00175968" w:rsidRDefault="007D649A" w:rsidP="003C0DA0">
            <w:pPr>
              <w:pStyle w:val="LPTekst"/>
              <w:spacing w:before="120" w:after="120" w:line="240" w:lineRule="auto"/>
              <w:jc w:val="left"/>
              <w:rPr>
                <w:lang w:val="nl-BE"/>
              </w:rPr>
            </w:pPr>
            <w:r w:rsidRPr="002B6FCC">
              <w:rPr>
                <w:rFonts w:cs="Arial"/>
              </w:rPr>
              <w:t xml:space="preserve">Via </w:t>
            </w:r>
            <w:r>
              <w:rPr>
                <w:rFonts w:cs="Arial"/>
              </w:rPr>
              <w:t xml:space="preserve">het Vlaams </w:t>
            </w:r>
            <w:r w:rsidRPr="002B6FCC">
              <w:rPr>
                <w:rFonts w:cs="Arial"/>
              </w:rPr>
              <w:t xml:space="preserve">Agentschap Innoveren </w:t>
            </w:r>
            <w:r>
              <w:rPr>
                <w:rFonts w:cs="Arial"/>
              </w:rPr>
              <w:t>en</w:t>
            </w:r>
            <w:r w:rsidRPr="002B6FCC">
              <w:rPr>
                <w:rFonts w:cs="Arial"/>
              </w:rPr>
              <w:t xml:space="preserve"> Ondernemen voorziet de Vlaamse overheid in ondersteuning aan prestarters en starters. De organisaties uit het middenveld die deze begeleiding bieden, zijn terug te vinden op </w:t>
            </w:r>
            <w:r>
              <w:rPr>
                <w:rFonts w:cs="Arial"/>
              </w:rPr>
              <w:t xml:space="preserve"> </w:t>
            </w:r>
            <w:hyperlink r:id="rId23" w:history="1">
              <w:r w:rsidRPr="00CB7234">
                <w:rPr>
                  <w:rStyle w:val="Hyperlink"/>
                  <w:rFonts w:cs="Arial"/>
                </w:rPr>
                <w:t>www.vlaio.be/sterkondernemen</w:t>
              </w:r>
            </w:hyperlink>
            <w:r w:rsidRPr="002B6FCC">
              <w:rPr>
                <w:rFonts w:cs="Arial"/>
              </w:rPr>
              <w:t>.</w:t>
            </w:r>
          </w:p>
          <w:p w14:paraId="0BEA460C" w14:textId="2ED2D9C5" w:rsidR="00286098" w:rsidRDefault="009E540A" w:rsidP="003C0DA0">
            <w:pPr>
              <w:pStyle w:val="LPTekst"/>
              <w:spacing w:before="120" w:after="120" w:line="240" w:lineRule="auto"/>
              <w:jc w:val="left"/>
            </w:pPr>
            <w:r>
              <w:t xml:space="preserve">De website van </w:t>
            </w:r>
            <w:hyperlink r:id="rId24" w:history="1">
              <w:r w:rsidRPr="009E540A">
                <w:rPr>
                  <w:rStyle w:val="Hyperlink"/>
                </w:rPr>
                <w:t>Vlaio</w:t>
              </w:r>
            </w:hyperlink>
            <w:r>
              <w:t xml:space="preserve"> kan hierbij een startpunt zijn.</w:t>
            </w:r>
            <w:r w:rsidR="00717A38">
              <w:t xml:space="preserve"> </w:t>
            </w:r>
            <w:r w:rsidR="0092741B">
              <w:t>Een startpunt kan hierbij zijn</w:t>
            </w:r>
            <w:r>
              <w:t>.</w:t>
            </w:r>
            <w:r w:rsidR="0092741B">
              <w:t xml:space="preserve"> </w:t>
            </w:r>
            <w:hyperlink r:id="rId25" w:history="1">
              <w:r w:rsidR="0092741B" w:rsidRPr="00642292">
                <w:rPr>
                  <w:rStyle w:val="Hyperlink"/>
                </w:rPr>
                <w:t>https://www.vlaio.be/nl/begeleiding-advies/start</w:t>
              </w:r>
            </w:hyperlink>
            <w:r w:rsidR="0092741B">
              <w:t>.</w:t>
            </w:r>
          </w:p>
          <w:p w14:paraId="358E02E4" w14:textId="77777777" w:rsidR="000D1915" w:rsidRDefault="000D1915" w:rsidP="003C0DA0">
            <w:pPr>
              <w:pStyle w:val="LPTekst"/>
              <w:spacing w:before="120" w:after="120" w:line="240" w:lineRule="auto"/>
              <w:jc w:val="left"/>
              <w:rPr>
                <w:rFonts w:cs="Arial"/>
              </w:rPr>
            </w:pPr>
            <w:r w:rsidRPr="000D1915">
              <w:rPr>
                <w:rFonts w:cs="Arial"/>
              </w:rPr>
              <w:t xml:space="preserve">Bij professionele raadgevers wordt </w:t>
            </w:r>
            <w:r>
              <w:rPr>
                <w:rFonts w:cs="Arial"/>
              </w:rPr>
              <w:t xml:space="preserve">onder meer </w:t>
            </w:r>
            <w:r w:rsidRPr="000D1915">
              <w:rPr>
                <w:rFonts w:cs="Arial"/>
              </w:rPr>
              <w:t>gedacht aan:</w:t>
            </w:r>
          </w:p>
          <w:p w14:paraId="2411B813" w14:textId="77777777" w:rsidR="000D1915" w:rsidRPr="000D1915" w:rsidRDefault="000D1915" w:rsidP="003C0DA0">
            <w:pPr>
              <w:pStyle w:val="Opsomming1"/>
              <w:numPr>
                <w:ilvl w:val="0"/>
                <w:numId w:val="32"/>
              </w:numPr>
              <w:spacing w:before="120" w:after="120" w:line="240" w:lineRule="auto"/>
              <w:rPr>
                <w:rFonts w:cs="Arial"/>
                <w:color w:val="404040" w:themeColor="text1" w:themeTint="BF"/>
                <w:lang w:eastAsia="nl-NL"/>
              </w:rPr>
            </w:pPr>
            <w:r w:rsidRPr="000D1915">
              <w:t>f</w:t>
            </w:r>
            <w:r>
              <w:t>inanciële instellingen</w:t>
            </w:r>
          </w:p>
          <w:p w14:paraId="56CF832C" w14:textId="77777777" w:rsidR="000D1915" w:rsidRPr="000D1915" w:rsidRDefault="000D1915" w:rsidP="003C0DA0">
            <w:pPr>
              <w:pStyle w:val="Opsomming1"/>
              <w:numPr>
                <w:ilvl w:val="0"/>
                <w:numId w:val="32"/>
              </w:numPr>
              <w:spacing w:before="120" w:after="120" w:line="240" w:lineRule="auto"/>
              <w:rPr>
                <w:rFonts w:cs="Arial"/>
                <w:color w:val="404040" w:themeColor="text1" w:themeTint="BF"/>
                <w:lang w:eastAsia="nl-NL"/>
              </w:rPr>
            </w:pPr>
            <w:r w:rsidRPr="000D1915">
              <w:rPr>
                <w:rFonts w:cs="Arial"/>
                <w:bCs/>
                <w:color w:val="404040" w:themeColor="text1" w:themeTint="BF"/>
                <w:lang w:val="nl-NL" w:eastAsia="nl-NL"/>
              </w:rPr>
              <w:t>o</w:t>
            </w:r>
            <w:r>
              <w:rPr>
                <w:rFonts w:cs="Arial"/>
                <w:bCs/>
                <w:color w:val="404040" w:themeColor="text1" w:themeTint="BF"/>
                <w:lang w:val="nl-NL" w:eastAsia="nl-NL"/>
              </w:rPr>
              <w:t>verheidsdiensten</w:t>
            </w:r>
          </w:p>
          <w:p w14:paraId="71E819C1" w14:textId="77777777" w:rsidR="000D1915" w:rsidRPr="000D1915" w:rsidRDefault="000D1915" w:rsidP="003C0DA0">
            <w:pPr>
              <w:pStyle w:val="Opsomming1"/>
              <w:numPr>
                <w:ilvl w:val="0"/>
                <w:numId w:val="32"/>
              </w:numPr>
              <w:spacing w:before="120" w:after="120" w:line="240" w:lineRule="auto"/>
              <w:rPr>
                <w:rFonts w:cs="Arial"/>
                <w:color w:val="404040" w:themeColor="text1" w:themeTint="BF"/>
                <w:lang w:eastAsia="nl-NL"/>
              </w:rPr>
            </w:pPr>
            <w:r w:rsidRPr="000D1915">
              <w:rPr>
                <w:rFonts w:cs="Arial"/>
                <w:bCs/>
                <w:color w:val="404040" w:themeColor="text1" w:themeTint="BF"/>
                <w:lang w:val="nl-NL" w:eastAsia="nl-NL"/>
              </w:rPr>
              <w:t>werkgevers- en werknemersorganisaties</w:t>
            </w:r>
          </w:p>
          <w:p w14:paraId="7030FB18" w14:textId="77777777" w:rsidR="000D1915" w:rsidRPr="000D1915" w:rsidRDefault="000D1915" w:rsidP="003C0DA0">
            <w:pPr>
              <w:pStyle w:val="Opsomming1"/>
              <w:numPr>
                <w:ilvl w:val="0"/>
                <w:numId w:val="32"/>
              </w:numPr>
              <w:spacing w:before="120" w:after="120" w:line="240" w:lineRule="auto"/>
              <w:rPr>
                <w:rFonts w:cs="Arial"/>
                <w:color w:val="404040" w:themeColor="text1" w:themeTint="BF"/>
                <w:lang w:eastAsia="nl-NL"/>
              </w:rPr>
            </w:pPr>
            <w:r w:rsidRPr="000D1915">
              <w:rPr>
                <w:rFonts w:cs="Arial"/>
                <w:bCs/>
                <w:color w:val="404040" w:themeColor="text1" w:themeTint="BF"/>
                <w:lang w:val="nl-NL" w:eastAsia="nl-NL"/>
              </w:rPr>
              <w:t>o</w:t>
            </w:r>
            <w:r>
              <w:rPr>
                <w:rFonts w:cs="Arial"/>
                <w:bCs/>
                <w:color w:val="404040" w:themeColor="text1" w:themeTint="BF"/>
                <w:lang w:val="nl-NL" w:eastAsia="nl-NL"/>
              </w:rPr>
              <w:t>ndernemingsloketten</w:t>
            </w:r>
          </w:p>
          <w:p w14:paraId="221DBCD5" w14:textId="77777777" w:rsidR="000D1915" w:rsidRPr="000D1915" w:rsidRDefault="000D1915" w:rsidP="003C0DA0">
            <w:pPr>
              <w:pStyle w:val="Opsomming1"/>
              <w:numPr>
                <w:ilvl w:val="0"/>
                <w:numId w:val="32"/>
              </w:numPr>
              <w:spacing w:before="120" w:after="120" w:line="240" w:lineRule="auto"/>
              <w:rPr>
                <w:rFonts w:cs="Arial"/>
              </w:rPr>
            </w:pPr>
            <w:r w:rsidRPr="000D1915">
              <w:rPr>
                <w:rFonts w:cs="Arial"/>
                <w:bCs/>
                <w:color w:val="404040" w:themeColor="text1" w:themeTint="BF"/>
                <w:lang w:val="nl-NL" w:eastAsia="nl-NL"/>
              </w:rPr>
              <w:t>accountants</w:t>
            </w:r>
            <w:r w:rsidRPr="000D1915">
              <w:rPr>
                <w:rFonts w:cs="Arial"/>
                <w:color w:val="404040" w:themeColor="text1" w:themeTint="BF"/>
                <w:lang w:val="nl-NL" w:eastAsia="nl-NL"/>
              </w:rPr>
              <w:t xml:space="preserve"> en boekhouders</w:t>
            </w:r>
          </w:p>
          <w:p w14:paraId="69E20D9E" w14:textId="77777777" w:rsidR="000D1915" w:rsidRDefault="000D1915" w:rsidP="003C0DA0">
            <w:pPr>
              <w:pStyle w:val="Opsomming1"/>
              <w:numPr>
                <w:ilvl w:val="0"/>
                <w:numId w:val="32"/>
              </w:numPr>
              <w:spacing w:before="120" w:after="120" w:line="240" w:lineRule="auto"/>
              <w:rPr>
                <w:rFonts w:cs="Arial"/>
                <w:color w:val="404040" w:themeColor="text1" w:themeTint="BF"/>
                <w:lang w:eastAsia="nl-NL"/>
              </w:rPr>
            </w:pPr>
            <w:r w:rsidRPr="000D1915">
              <w:rPr>
                <w:rFonts w:cs="Arial"/>
                <w:color w:val="404040" w:themeColor="text1" w:themeTint="BF"/>
                <w:lang w:eastAsia="nl-NL"/>
              </w:rPr>
              <w:t>sociaal secretariaat</w:t>
            </w:r>
          </w:p>
          <w:p w14:paraId="2031693A" w14:textId="77777777" w:rsidR="000D1915" w:rsidRDefault="000D1915" w:rsidP="003C0DA0">
            <w:pPr>
              <w:pStyle w:val="Opsomming1"/>
              <w:numPr>
                <w:ilvl w:val="0"/>
                <w:numId w:val="32"/>
              </w:numPr>
              <w:spacing w:before="120" w:after="120" w:line="240" w:lineRule="auto"/>
              <w:rPr>
                <w:rFonts w:cs="Arial"/>
                <w:color w:val="404040" w:themeColor="text1" w:themeTint="BF"/>
                <w:lang w:eastAsia="nl-NL"/>
              </w:rPr>
            </w:pPr>
            <w:r w:rsidRPr="000D1915">
              <w:rPr>
                <w:rFonts w:cs="Arial"/>
                <w:color w:val="404040" w:themeColor="text1" w:themeTint="BF"/>
                <w:lang w:eastAsia="nl-NL"/>
              </w:rPr>
              <w:t>notaris</w:t>
            </w:r>
          </w:p>
          <w:p w14:paraId="229E8F18" w14:textId="77777777" w:rsidR="000D1915" w:rsidRPr="000D1915" w:rsidRDefault="000D1915" w:rsidP="003C0DA0">
            <w:pPr>
              <w:pStyle w:val="Opsomming1"/>
              <w:numPr>
                <w:ilvl w:val="0"/>
                <w:numId w:val="32"/>
              </w:numPr>
              <w:spacing w:before="120" w:after="120" w:line="240" w:lineRule="auto"/>
              <w:rPr>
                <w:rFonts w:cs="Arial"/>
              </w:rPr>
            </w:pPr>
            <w:r w:rsidRPr="000D1915">
              <w:rPr>
                <w:rFonts w:cs="Arial"/>
                <w:color w:val="404040" w:themeColor="text1" w:themeTint="BF"/>
                <w:lang w:eastAsia="nl-NL"/>
              </w:rPr>
              <w:t>technische diensten gemeent</w:t>
            </w:r>
            <w:r>
              <w:rPr>
                <w:rFonts w:cs="Arial"/>
                <w:color w:val="404040" w:themeColor="text1" w:themeTint="BF"/>
                <w:lang w:eastAsia="nl-NL"/>
              </w:rPr>
              <w:t>e</w:t>
            </w:r>
          </w:p>
          <w:p w14:paraId="37E447F6" w14:textId="77777777" w:rsidR="000D1915" w:rsidRDefault="000D1915" w:rsidP="00012082">
            <w:pPr>
              <w:pStyle w:val="Opsomming1"/>
              <w:numPr>
                <w:ilvl w:val="0"/>
                <w:numId w:val="32"/>
              </w:numPr>
              <w:spacing w:before="120" w:after="120" w:line="240" w:lineRule="auto"/>
              <w:rPr>
                <w:rFonts w:cs="Arial"/>
              </w:rPr>
            </w:pPr>
            <w:r w:rsidRPr="000D1915">
              <w:rPr>
                <w:rFonts w:cs="Arial"/>
              </w:rPr>
              <w:t>…</w:t>
            </w:r>
          </w:p>
        </w:tc>
      </w:tr>
      <w:tr w:rsidR="00C70F2E" w14:paraId="4DDB72B1" w14:textId="77777777" w:rsidTr="003C0DA0">
        <w:tc>
          <w:tcPr>
            <w:tcW w:w="3732" w:type="dxa"/>
            <w:shd w:val="clear" w:color="auto" w:fill="EEECE1"/>
          </w:tcPr>
          <w:p w14:paraId="412E7A57" w14:textId="75A03210" w:rsidR="00C70F2E" w:rsidRDefault="00141A45" w:rsidP="003C0DA0">
            <w:pPr>
              <w:pStyle w:val="LPTekst"/>
              <w:numPr>
                <w:ilvl w:val="0"/>
                <w:numId w:val="27"/>
              </w:numPr>
              <w:spacing w:before="120" w:after="120" w:line="240" w:lineRule="auto"/>
              <w:jc w:val="left"/>
            </w:pPr>
            <w:r>
              <w:t xml:space="preserve">Onderzoeken welke </w:t>
            </w:r>
            <w:r w:rsidR="00C225BF">
              <w:t>regel</w:t>
            </w:r>
            <w:r>
              <w:t xml:space="preserve">geving betrekking heeft op het realiseren van het </w:t>
            </w:r>
            <w:r w:rsidR="005B0F95">
              <w:t>projectvoorstel.</w:t>
            </w:r>
          </w:p>
        </w:tc>
        <w:tc>
          <w:tcPr>
            <w:tcW w:w="5792" w:type="dxa"/>
            <w:shd w:val="clear" w:color="auto" w:fill="EEECE1"/>
          </w:tcPr>
          <w:p w14:paraId="2F182F4D" w14:textId="69F91443" w:rsidR="002D3663" w:rsidRDefault="002D3663" w:rsidP="00667618">
            <w:pPr>
              <w:pStyle w:val="LPTekst"/>
              <w:spacing w:before="120" w:after="120" w:line="240" w:lineRule="auto"/>
              <w:jc w:val="left"/>
              <w:rPr>
                <w:rFonts w:cs="Arial"/>
              </w:rPr>
            </w:pPr>
            <w:r>
              <w:rPr>
                <w:rFonts w:cs="Arial"/>
              </w:rPr>
              <w:t xml:space="preserve">De klemtoon ligt hier op het </w:t>
            </w:r>
            <w:r w:rsidR="00667618">
              <w:rPr>
                <w:rFonts w:cs="Arial"/>
              </w:rPr>
              <w:t>‘</w:t>
            </w:r>
            <w:r>
              <w:rPr>
                <w:rFonts w:cs="Arial"/>
              </w:rPr>
              <w:t>onderzoeken</w:t>
            </w:r>
            <w:r w:rsidR="00667618">
              <w:rPr>
                <w:rFonts w:cs="Arial"/>
              </w:rPr>
              <w:t>’</w:t>
            </w:r>
            <w:r>
              <w:rPr>
                <w:rFonts w:cs="Arial"/>
              </w:rPr>
              <w:t xml:space="preserve">: het gericht verzamelen van de informatie, het ordenen, analyseren en bewerken van de info over de relevante </w:t>
            </w:r>
            <w:r w:rsidR="00C225BF">
              <w:rPr>
                <w:rFonts w:cs="Arial"/>
              </w:rPr>
              <w:t>regelgeving</w:t>
            </w:r>
            <w:r>
              <w:rPr>
                <w:rFonts w:cs="Arial"/>
              </w:rPr>
              <w:t xml:space="preserve">. Het accent ligt hier niet </w:t>
            </w:r>
            <w:r w:rsidR="00667618">
              <w:rPr>
                <w:rFonts w:cs="Arial"/>
              </w:rPr>
              <w:t>louter op</w:t>
            </w:r>
            <w:r>
              <w:rPr>
                <w:rFonts w:cs="Arial"/>
              </w:rPr>
              <w:t xml:space="preserve"> kennisoverdracht maar op de ontwikkeling van de onderzoeksvaardigheid.</w:t>
            </w:r>
          </w:p>
        </w:tc>
      </w:tr>
      <w:tr w:rsidR="00C70F2E" w14:paraId="52C578F5" w14:textId="77777777" w:rsidTr="003C0DA0">
        <w:tc>
          <w:tcPr>
            <w:tcW w:w="3732" w:type="dxa"/>
            <w:shd w:val="clear" w:color="auto" w:fill="EEECE1"/>
          </w:tcPr>
          <w:p w14:paraId="76CBC258" w14:textId="2320FE32" w:rsidR="00C70F2E" w:rsidRDefault="00A24414" w:rsidP="00790E94">
            <w:pPr>
              <w:pStyle w:val="LPTekst"/>
              <w:numPr>
                <w:ilvl w:val="0"/>
                <w:numId w:val="27"/>
              </w:numPr>
              <w:spacing w:before="120" w:after="120" w:line="240" w:lineRule="auto"/>
              <w:jc w:val="left"/>
            </w:pPr>
            <w:r>
              <w:lastRenderedPageBreak/>
              <w:t xml:space="preserve">Een eenvoudige omgevingsanalyse uitvoeren met aandacht voor </w:t>
            </w:r>
            <w:r w:rsidR="009C4C93">
              <w:t>de doelgroep, de leveranciers, de concurrentie en overige</w:t>
            </w:r>
            <w:r w:rsidR="007A39B8">
              <w:t xml:space="preserve"> </w:t>
            </w:r>
            <w:r w:rsidR="009B77E7">
              <w:t>omgeving</w:t>
            </w:r>
            <w:r w:rsidR="009C4C93">
              <w:t>sfactoren</w:t>
            </w:r>
            <w:r w:rsidR="00790E94">
              <w:t>.</w:t>
            </w:r>
          </w:p>
        </w:tc>
        <w:tc>
          <w:tcPr>
            <w:tcW w:w="5792" w:type="dxa"/>
            <w:shd w:val="clear" w:color="auto" w:fill="EEECE1"/>
          </w:tcPr>
          <w:p w14:paraId="01EBA634" w14:textId="77777777" w:rsidR="000A1D18" w:rsidRDefault="00A90CE6" w:rsidP="003C0DA0">
            <w:pPr>
              <w:pStyle w:val="LPTekst"/>
              <w:spacing w:before="120" w:after="120" w:line="240" w:lineRule="auto"/>
              <w:jc w:val="left"/>
              <w:rPr>
                <w:rFonts w:cs="Arial"/>
              </w:rPr>
            </w:pPr>
            <w:r>
              <w:rPr>
                <w:rFonts w:cs="Arial"/>
              </w:rPr>
              <w:t>UNIZO en VLAJO bieden tools aan ter ondersteuning van de opmaak van een omgevingsanalyse.</w:t>
            </w:r>
          </w:p>
          <w:p w14:paraId="4853D2A9" w14:textId="77777777" w:rsidR="009028CB" w:rsidRDefault="00A90CE6" w:rsidP="003C0DA0">
            <w:pPr>
              <w:pStyle w:val="LPTekst"/>
              <w:spacing w:before="120" w:after="120" w:line="240" w:lineRule="auto"/>
              <w:jc w:val="left"/>
              <w:rPr>
                <w:rFonts w:cs="Arial"/>
              </w:rPr>
            </w:pPr>
            <w:r>
              <w:rPr>
                <w:rFonts w:cs="Arial"/>
              </w:rPr>
              <w:t>Meer info kan je ook vinden in de startersgids van F</w:t>
            </w:r>
            <w:r w:rsidR="00393D6A">
              <w:rPr>
                <w:rFonts w:cs="Arial"/>
              </w:rPr>
              <w:t>LANDERS</w:t>
            </w:r>
            <w:r>
              <w:rPr>
                <w:rFonts w:cs="Arial"/>
              </w:rPr>
              <w:t xml:space="preserve"> DC.</w:t>
            </w:r>
          </w:p>
        </w:tc>
      </w:tr>
      <w:tr w:rsidR="00C70F2E" w14:paraId="2ADC1A93" w14:textId="77777777" w:rsidTr="003C0DA0">
        <w:tc>
          <w:tcPr>
            <w:tcW w:w="3732" w:type="dxa"/>
            <w:shd w:val="clear" w:color="auto" w:fill="EEECE1"/>
          </w:tcPr>
          <w:p w14:paraId="7CBE3E7E" w14:textId="57980CD6" w:rsidR="00C70F2E" w:rsidRDefault="0094516C" w:rsidP="003C0DA0">
            <w:pPr>
              <w:pStyle w:val="LPTekst"/>
              <w:numPr>
                <w:ilvl w:val="0"/>
                <w:numId w:val="27"/>
              </w:numPr>
              <w:spacing w:before="120" w:after="120" w:line="240" w:lineRule="auto"/>
              <w:jc w:val="left"/>
            </w:pPr>
            <w:r>
              <w:t xml:space="preserve">Een </w:t>
            </w:r>
            <w:r w:rsidR="00FA6B1E">
              <w:t xml:space="preserve">commercieel </w:t>
            </w:r>
            <w:r>
              <w:t>plan opstellen</w:t>
            </w:r>
            <w:r w:rsidR="002254DD">
              <w:t>.</w:t>
            </w:r>
          </w:p>
        </w:tc>
        <w:tc>
          <w:tcPr>
            <w:tcW w:w="5792" w:type="dxa"/>
            <w:shd w:val="clear" w:color="auto" w:fill="EEECE1"/>
          </w:tcPr>
          <w:p w14:paraId="297072C4" w14:textId="77777777" w:rsidR="00B016B3" w:rsidRDefault="00B016B3" w:rsidP="003C0DA0">
            <w:pPr>
              <w:pStyle w:val="LPTekst"/>
              <w:spacing w:before="120" w:after="120" w:line="240" w:lineRule="auto"/>
              <w:jc w:val="left"/>
              <w:rPr>
                <w:rFonts w:cs="Arial"/>
              </w:rPr>
            </w:pPr>
            <w:r>
              <w:rPr>
                <w:rFonts w:cs="Arial"/>
              </w:rPr>
              <w:t>In het kader van een onderneming wordt dit het commercieel plan</w:t>
            </w:r>
            <w:r w:rsidR="002D3663">
              <w:rPr>
                <w:rFonts w:cs="Arial"/>
              </w:rPr>
              <w:t xml:space="preserve"> – met een bijzondere aandacht voor de marketingaanpak </w:t>
            </w:r>
            <w:r w:rsidR="00FA6B1E">
              <w:rPr>
                <w:rFonts w:cs="Arial"/>
              </w:rPr>
              <w:t>–</w:t>
            </w:r>
            <w:r>
              <w:rPr>
                <w:rFonts w:cs="Arial"/>
              </w:rPr>
              <w:t xml:space="preserve"> </w:t>
            </w:r>
            <w:r w:rsidR="00FA6B1E">
              <w:rPr>
                <w:rFonts w:cs="Arial"/>
              </w:rPr>
              <w:t xml:space="preserve">marketingplan </w:t>
            </w:r>
            <w:r>
              <w:rPr>
                <w:rFonts w:cs="Arial"/>
              </w:rPr>
              <w:t>genoemd.</w:t>
            </w:r>
          </w:p>
          <w:p w14:paraId="59EFA0F1" w14:textId="77777777" w:rsidR="00BE1790" w:rsidRDefault="004E488C" w:rsidP="003C0DA0">
            <w:pPr>
              <w:pStyle w:val="LPTekst"/>
              <w:spacing w:before="120" w:after="120" w:line="240" w:lineRule="auto"/>
              <w:jc w:val="left"/>
              <w:rPr>
                <w:rFonts w:cs="Arial"/>
              </w:rPr>
            </w:pPr>
            <w:r>
              <w:rPr>
                <w:rFonts w:cs="Arial"/>
              </w:rPr>
              <w:t>Op de website van F</w:t>
            </w:r>
            <w:r w:rsidR="00BD6648">
              <w:rPr>
                <w:rFonts w:cs="Arial"/>
              </w:rPr>
              <w:t>LANDERS</w:t>
            </w:r>
            <w:r>
              <w:rPr>
                <w:rFonts w:cs="Arial"/>
              </w:rPr>
              <w:t xml:space="preserve"> DC is een handige ondernemingsgids beschikbaar ( </w:t>
            </w:r>
            <w:hyperlink r:id="rId26" w:history="1">
              <w:r w:rsidRPr="00C47194">
                <w:rPr>
                  <w:rStyle w:val="Hyperlink"/>
                  <w:rFonts w:cs="Arial"/>
                </w:rPr>
                <w:t>https://www.flandersdc.be/nl/gids</w:t>
              </w:r>
            </w:hyperlink>
            <w:r>
              <w:rPr>
                <w:rFonts w:cs="Arial"/>
              </w:rPr>
              <w:t xml:space="preserve"> ).</w:t>
            </w:r>
          </w:p>
          <w:p w14:paraId="58FE324A" w14:textId="77777777" w:rsidR="00BE1790" w:rsidRDefault="00BE1790" w:rsidP="003C0DA0">
            <w:pPr>
              <w:pStyle w:val="LPTekst"/>
              <w:spacing w:before="120" w:after="120" w:line="240" w:lineRule="auto"/>
              <w:jc w:val="left"/>
              <w:rPr>
                <w:rFonts w:cs="Arial"/>
              </w:rPr>
            </w:pPr>
            <w:r>
              <w:rPr>
                <w:rFonts w:cs="Arial"/>
              </w:rPr>
              <w:t xml:space="preserve">De externe partners van het actieplan Ondernemend Onderwijs – VLAJO en de Stichting Onderwijs </w:t>
            </w:r>
            <w:r w:rsidR="00F41195">
              <w:rPr>
                <w:rFonts w:cs="Arial"/>
              </w:rPr>
              <w:t xml:space="preserve">en Ondernemen </w:t>
            </w:r>
            <w:r>
              <w:rPr>
                <w:rFonts w:cs="Arial"/>
              </w:rPr>
              <w:t xml:space="preserve">(UNIZO) – bieden </w:t>
            </w:r>
            <w:r w:rsidR="00F41195">
              <w:rPr>
                <w:rFonts w:cs="Arial"/>
              </w:rPr>
              <w:t>oo</w:t>
            </w:r>
            <w:r>
              <w:rPr>
                <w:rFonts w:cs="Arial"/>
              </w:rPr>
              <w:t>k handige tools aan.</w:t>
            </w:r>
          </w:p>
        </w:tc>
      </w:tr>
      <w:tr w:rsidR="00401F81" w14:paraId="4D3CA8CF" w14:textId="77777777" w:rsidTr="003C0DA0">
        <w:tc>
          <w:tcPr>
            <w:tcW w:w="3732" w:type="dxa"/>
            <w:shd w:val="clear" w:color="auto" w:fill="EEECE1"/>
          </w:tcPr>
          <w:p w14:paraId="58F43D23" w14:textId="3C63F3F6" w:rsidR="00401F81" w:rsidRDefault="00401F81" w:rsidP="00A04EAD">
            <w:pPr>
              <w:pStyle w:val="LPTekst"/>
              <w:numPr>
                <w:ilvl w:val="0"/>
                <w:numId w:val="27"/>
              </w:numPr>
              <w:jc w:val="left"/>
            </w:pPr>
            <w:r>
              <w:t>Een organisatieplan uitwerken waarbij de concrete organisatie van het ondernemend project duidelijk wordt.</w:t>
            </w:r>
          </w:p>
        </w:tc>
        <w:tc>
          <w:tcPr>
            <w:tcW w:w="5792" w:type="dxa"/>
            <w:shd w:val="clear" w:color="auto" w:fill="EEECE1"/>
          </w:tcPr>
          <w:p w14:paraId="2CDA4959" w14:textId="77777777" w:rsidR="009F49C7" w:rsidRDefault="009F49C7" w:rsidP="00A04EAD">
            <w:pPr>
              <w:pStyle w:val="LPTekst"/>
              <w:spacing w:line="240" w:lineRule="auto"/>
              <w:jc w:val="left"/>
              <w:rPr>
                <w:rFonts w:cs="Arial"/>
              </w:rPr>
            </w:pPr>
            <w:r w:rsidRPr="009F49C7">
              <w:rPr>
                <w:rFonts w:cs="Arial"/>
              </w:rPr>
              <w:t>De externe partners van het actieplan Ondernemend Onderwijs – VLAJO en de Stichting Onderwijs en Ondernemen (UNIZO) – bieden ook handige tools aan.</w:t>
            </w:r>
          </w:p>
        </w:tc>
      </w:tr>
      <w:tr w:rsidR="00F45E4D" w14:paraId="08FB7402" w14:textId="77777777" w:rsidTr="00257A0F">
        <w:trPr>
          <w:trHeight w:val="3276"/>
        </w:trPr>
        <w:tc>
          <w:tcPr>
            <w:tcW w:w="3732" w:type="dxa"/>
            <w:shd w:val="clear" w:color="auto" w:fill="EEECE1"/>
          </w:tcPr>
          <w:p w14:paraId="2B24DFFF" w14:textId="262BB5FB" w:rsidR="00F45E4D" w:rsidRDefault="00EF3B56" w:rsidP="00A04EAD">
            <w:pPr>
              <w:pStyle w:val="LPTekst"/>
              <w:numPr>
                <w:ilvl w:val="0"/>
                <w:numId w:val="27"/>
              </w:numPr>
              <w:spacing w:line="240" w:lineRule="auto"/>
              <w:ind w:left="357" w:hanging="357"/>
              <w:jc w:val="left"/>
            </w:pPr>
            <w:r>
              <w:lastRenderedPageBreak/>
              <w:t xml:space="preserve">Het financieel </w:t>
            </w:r>
            <w:r w:rsidR="00FA6B1E">
              <w:t xml:space="preserve">plan </w:t>
            </w:r>
            <w:r>
              <w:t xml:space="preserve">van het projectvoorstel </w:t>
            </w:r>
            <w:r w:rsidR="00FA6B1E">
              <w:t>opstellen met aandacht voor:</w:t>
            </w:r>
            <w:r w:rsidR="00FA6B1E">
              <w:br/>
              <w:t>- investeringen</w:t>
            </w:r>
            <w:r w:rsidR="00FA6B1E">
              <w:br/>
              <w:t>- financieringsbronnen</w:t>
            </w:r>
            <w:r w:rsidR="00FA6B1E">
              <w:br/>
              <w:t>- vaste kosten/variabele kosten</w:t>
            </w:r>
            <w:r w:rsidR="00FA6B1E">
              <w:br/>
              <w:t xml:space="preserve">- </w:t>
            </w:r>
            <w:r w:rsidR="00591B22">
              <w:t>af</w:t>
            </w:r>
            <w:r w:rsidR="00FA6B1E">
              <w:t>zet</w:t>
            </w:r>
            <w:r w:rsidR="00FA6B1E">
              <w:br/>
              <w:t>- winstmarges</w:t>
            </w:r>
            <w:r w:rsidR="00591B22">
              <w:t>/verkoopprijs</w:t>
            </w:r>
            <w:r w:rsidR="00FA6B1E">
              <w:br/>
              <w:t>- break-even</w:t>
            </w:r>
            <w:r w:rsidR="004D3B40">
              <w:t xml:space="preserve"> </w:t>
            </w:r>
            <w:r w:rsidR="00FA6B1E">
              <w:t>punt</w:t>
            </w:r>
            <w:r>
              <w:t>.</w:t>
            </w:r>
            <w:r w:rsidR="008A3D16">
              <w:t xml:space="preserve"> </w:t>
            </w:r>
          </w:p>
        </w:tc>
        <w:tc>
          <w:tcPr>
            <w:tcW w:w="5792" w:type="dxa"/>
            <w:shd w:val="clear" w:color="auto" w:fill="EEECE1"/>
          </w:tcPr>
          <w:p w14:paraId="40B20876" w14:textId="138B3153" w:rsidR="00A22CEA" w:rsidRDefault="00591B22" w:rsidP="00A04EAD">
            <w:pPr>
              <w:pStyle w:val="LPTekst"/>
              <w:spacing w:line="240" w:lineRule="auto"/>
              <w:jc w:val="left"/>
            </w:pPr>
            <w:r>
              <w:t xml:space="preserve">In functie van de realisatie van de onderdelen van het financieel plan is het </w:t>
            </w:r>
            <w:r w:rsidR="00493C4A">
              <w:t xml:space="preserve">aan te raden </w:t>
            </w:r>
            <w:r>
              <w:t>om de leerlingen eerst de verschillende begrippen toe te lichten en ze toe te passen binnen het project.</w:t>
            </w:r>
          </w:p>
        </w:tc>
      </w:tr>
      <w:tr w:rsidR="002D3663" w14:paraId="6570A00E" w14:textId="77777777" w:rsidTr="003C0DA0">
        <w:tc>
          <w:tcPr>
            <w:tcW w:w="3732" w:type="dxa"/>
            <w:shd w:val="clear" w:color="auto" w:fill="EEECE1"/>
          </w:tcPr>
          <w:p w14:paraId="319E1BBD" w14:textId="168BBE42" w:rsidR="002D3663" w:rsidRDefault="00296CE2" w:rsidP="00D0691C">
            <w:pPr>
              <w:pStyle w:val="LPTekst"/>
              <w:numPr>
                <w:ilvl w:val="0"/>
                <w:numId w:val="27"/>
              </w:numPr>
              <w:jc w:val="left"/>
            </w:pPr>
            <w:r>
              <w:t>De haalbaarheid van het project beoordelen.</w:t>
            </w:r>
          </w:p>
        </w:tc>
        <w:tc>
          <w:tcPr>
            <w:tcW w:w="5792" w:type="dxa"/>
            <w:shd w:val="clear" w:color="auto" w:fill="EEECE1"/>
          </w:tcPr>
          <w:p w14:paraId="199ADF2E" w14:textId="58A185A7" w:rsidR="00296CE2" w:rsidRDefault="00296CE2" w:rsidP="00D0691C">
            <w:pPr>
              <w:pStyle w:val="LPTekst"/>
              <w:spacing w:line="240" w:lineRule="auto"/>
              <w:jc w:val="left"/>
              <w:rPr>
                <w:rFonts w:cs="Arial"/>
              </w:rPr>
            </w:pPr>
            <w:r>
              <w:rPr>
                <w:rFonts w:cs="Arial"/>
              </w:rPr>
              <w:t xml:space="preserve">Het beoordelen van de haalbaarheid van het project gebeurt op basis van de resultaten van het financieel luik en </w:t>
            </w:r>
            <w:r w:rsidR="00D302ED">
              <w:rPr>
                <w:rFonts w:cs="Arial"/>
              </w:rPr>
              <w:t>de omgevingsanalyse.</w:t>
            </w:r>
            <w:r w:rsidR="00304D52">
              <w:rPr>
                <w:rFonts w:cs="Arial"/>
              </w:rPr>
              <w:br/>
            </w:r>
            <w:r w:rsidR="00AD581E">
              <w:rPr>
                <w:rFonts w:cs="Arial"/>
                <w:lang w:val="nl-BE"/>
              </w:rPr>
              <w:t>L</w:t>
            </w:r>
            <w:r w:rsidR="00304D52">
              <w:rPr>
                <w:rFonts w:cs="Arial"/>
                <w:lang w:val="nl-BE"/>
              </w:rPr>
              <w:t>eerlingen</w:t>
            </w:r>
            <w:r w:rsidR="00304D52" w:rsidRPr="00304D52">
              <w:rPr>
                <w:rFonts w:cs="Arial"/>
                <w:lang w:val="nl-BE"/>
              </w:rPr>
              <w:t xml:space="preserve"> kunnen hun plan financieel en qua inhoud interpreteren en hieruit conclusies trekken. De focus ligt hier op het correct kunnen inschatten van het plan. </w:t>
            </w:r>
            <w:r w:rsidR="00667618">
              <w:rPr>
                <w:rFonts w:cs="Arial"/>
                <w:lang w:val="nl-BE"/>
              </w:rPr>
              <w:t>Het is m</w:t>
            </w:r>
            <w:r w:rsidR="00304D52" w:rsidRPr="00304D52">
              <w:rPr>
                <w:rFonts w:cs="Arial"/>
                <w:lang w:val="nl-BE"/>
              </w:rPr>
              <w:t xml:space="preserve">et andere woorden, h mogelijk dat de </w:t>
            </w:r>
            <w:r w:rsidR="0072450C">
              <w:rPr>
                <w:rFonts w:cs="Arial"/>
                <w:lang w:val="nl-BE"/>
              </w:rPr>
              <w:t xml:space="preserve">leerlingen </w:t>
            </w:r>
            <w:r w:rsidR="00790E94">
              <w:rPr>
                <w:rFonts w:cs="Arial"/>
                <w:lang w:val="nl-BE"/>
              </w:rPr>
              <w:t xml:space="preserve">tot de vaststelling komen dat </w:t>
            </w:r>
            <w:r w:rsidR="00790E94" w:rsidRPr="00790E94">
              <w:rPr>
                <w:rFonts w:cs="Arial"/>
                <w:lang w:val="nl-BE"/>
              </w:rPr>
              <w:t>het</w:t>
            </w:r>
            <w:r w:rsidR="0072450C" w:rsidRPr="00790E94">
              <w:rPr>
                <w:rFonts w:cs="Arial"/>
                <w:lang w:val="nl-BE"/>
              </w:rPr>
              <w:t xml:space="preserve"> ondernemingsplan </w:t>
            </w:r>
            <w:r w:rsidR="00304D52" w:rsidRPr="00790E94">
              <w:rPr>
                <w:rFonts w:cs="Arial"/>
                <w:lang w:val="nl-BE"/>
              </w:rPr>
              <w:t xml:space="preserve">niet haalbaar </w:t>
            </w:r>
            <w:r w:rsidR="00790E94" w:rsidRPr="00790E94">
              <w:rPr>
                <w:rFonts w:cs="Arial"/>
                <w:lang w:val="nl-BE"/>
              </w:rPr>
              <w:t>is</w:t>
            </w:r>
            <w:r w:rsidR="00304D52" w:rsidRPr="00790E94">
              <w:rPr>
                <w:rFonts w:cs="Arial"/>
                <w:lang w:val="nl-BE"/>
              </w:rPr>
              <w:t>.</w:t>
            </w:r>
            <w:r w:rsidR="00304D52" w:rsidRPr="00304D52">
              <w:rPr>
                <w:rFonts w:cs="Arial"/>
                <w:lang w:val="nl-BE"/>
              </w:rPr>
              <w:t xml:space="preserve"> Wanneer de </w:t>
            </w:r>
            <w:r w:rsidR="0072450C">
              <w:rPr>
                <w:rFonts w:cs="Arial"/>
                <w:lang w:val="nl-BE"/>
              </w:rPr>
              <w:t>leerlingen</w:t>
            </w:r>
            <w:r w:rsidR="00304D52" w:rsidRPr="00304D52">
              <w:rPr>
                <w:rFonts w:cs="Arial"/>
                <w:lang w:val="nl-BE"/>
              </w:rPr>
              <w:t xml:space="preserve"> dit op een correcte manier k</w:t>
            </w:r>
            <w:r w:rsidR="0072450C">
              <w:rPr>
                <w:rFonts w:cs="Arial"/>
                <w:lang w:val="nl-BE"/>
              </w:rPr>
              <w:t>u</w:t>
            </w:r>
            <w:r w:rsidR="00304D52" w:rsidRPr="00304D52">
              <w:rPr>
                <w:rFonts w:cs="Arial"/>
                <w:lang w:val="nl-BE"/>
              </w:rPr>
              <w:t>n</w:t>
            </w:r>
            <w:r w:rsidR="0072450C">
              <w:rPr>
                <w:rFonts w:cs="Arial"/>
                <w:lang w:val="nl-BE"/>
              </w:rPr>
              <w:t>nen</w:t>
            </w:r>
            <w:r w:rsidR="00304D52" w:rsidRPr="00304D52">
              <w:rPr>
                <w:rFonts w:cs="Arial"/>
                <w:lang w:val="nl-BE"/>
              </w:rPr>
              <w:t xml:space="preserve"> inschatten en motiveren waarom </w:t>
            </w:r>
            <w:r w:rsidR="0072450C">
              <w:rPr>
                <w:rFonts w:cs="Arial"/>
                <w:lang w:val="nl-BE"/>
              </w:rPr>
              <w:t>hun</w:t>
            </w:r>
            <w:r w:rsidR="00304D52" w:rsidRPr="00304D52">
              <w:rPr>
                <w:rFonts w:cs="Arial"/>
                <w:lang w:val="nl-BE"/>
              </w:rPr>
              <w:t xml:space="preserve"> plan niet haalbaar is, dan is deze doelstelling verwor</w:t>
            </w:r>
            <w:r w:rsidR="00612FD8">
              <w:rPr>
                <w:rFonts w:cs="Arial"/>
                <w:lang w:val="nl-BE"/>
              </w:rPr>
              <w:t>v</w:t>
            </w:r>
            <w:r w:rsidR="00304D52" w:rsidRPr="00304D52">
              <w:rPr>
                <w:rFonts w:cs="Arial"/>
                <w:lang w:val="nl-BE"/>
              </w:rPr>
              <w:t>en.</w:t>
            </w:r>
          </w:p>
        </w:tc>
      </w:tr>
    </w:tbl>
    <w:p w14:paraId="2CB929B4" w14:textId="77777777" w:rsidR="005C1DC9" w:rsidRDefault="005C1DC9" w:rsidP="005C1DC9">
      <w:pPr>
        <w:pStyle w:val="LPTekst"/>
      </w:pPr>
    </w:p>
    <w:p w14:paraId="5681B874" w14:textId="77777777" w:rsidR="00257A0F" w:rsidRDefault="00257A0F" w:rsidP="005C1DC9">
      <w:pPr>
        <w:pStyle w:val="LPTekst"/>
      </w:pPr>
    </w:p>
    <w:p w14:paraId="1BABA773" w14:textId="77777777" w:rsidR="00C03B67" w:rsidRDefault="00C03B67" w:rsidP="005C1DC9">
      <w:pPr>
        <w:pStyle w:val="LPTekst"/>
      </w:pPr>
    </w:p>
    <w:p w14:paraId="482FC0B3" w14:textId="77777777" w:rsidR="00C03B67" w:rsidRDefault="00C03B67" w:rsidP="005C1DC9">
      <w:pPr>
        <w:pStyle w:val="LPTekst"/>
      </w:pPr>
    </w:p>
    <w:p w14:paraId="6B006DB0" w14:textId="77777777" w:rsidR="00C03B67" w:rsidRDefault="00C03B67" w:rsidP="005C1DC9">
      <w:pPr>
        <w:pStyle w:val="LPTekst"/>
      </w:pPr>
    </w:p>
    <w:p w14:paraId="498E20B8" w14:textId="77777777" w:rsidR="00065D51" w:rsidRDefault="004B520C" w:rsidP="005C1DC9">
      <w:pPr>
        <w:pStyle w:val="LPKop2"/>
      </w:pPr>
      <w:bookmarkStart w:id="11" w:name="_Toc504661468"/>
      <w:r>
        <w:t xml:space="preserve">De start </w:t>
      </w:r>
      <w:r w:rsidR="00A742A1">
        <w:t xml:space="preserve">en evaluatie </w:t>
      </w:r>
      <w:r>
        <w:t>van he</w:t>
      </w:r>
      <w:r w:rsidR="005C1DC9">
        <w:t xml:space="preserve">t ondernemend project </w:t>
      </w:r>
      <w:r>
        <w:t>(de onderneming)</w:t>
      </w:r>
      <w:r w:rsidR="00071FC0">
        <w:rPr>
          <w:rStyle w:val="Voetnootmarkering"/>
        </w:rPr>
        <w:footnoteReference w:id="3"/>
      </w:r>
      <w:bookmarkEnd w:id="11"/>
    </w:p>
    <w:p w14:paraId="6C89FFDE" w14:textId="77777777" w:rsidR="00257A0F" w:rsidRPr="00257A0F" w:rsidRDefault="00257A0F" w:rsidP="00257A0F">
      <w:pPr>
        <w:pStyle w:val="LPTekst"/>
      </w:pPr>
      <w:r w:rsidRPr="00790E94">
        <w:t>De leerlingen kunnen:</w:t>
      </w:r>
    </w:p>
    <w:tbl>
      <w:tblPr>
        <w:tblStyle w:val="Tabelraster"/>
        <w:tblW w:w="95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76"/>
        <w:gridCol w:w="4777"/>
      </w:tblGrid>
      <w:tr w:rsidR="00621724" w14:paraId="430E8037" w14:textId="77777777" w:rsidTr="00DF5044">
        <w:trPr>
          <w:trHeight w:val="524"/>
          <w:tblHeader/>
        </w:trPr>
        <w:tc>
          <w:tcPr>
            <w:tcW w:w="4776" w:type="dxa"/>
            <w:shd w:val="clear" w:color="auto" w:fill="FF6600"/>
            <w:vAlign w:val="center"/>
          </w:tcPr>
          <w:p w14:paraId="0529DD5D" w14:textId="77777777" w:rsidR="00621724" w:rsidRPr="00C95421" w:rsidRDefault="00621724" w:rsidP="0034184D">
            <w:pPr>
              <w:pStyle w:val="LPTekst"/>
              <w:tabs>
                <w:tab w:val="center" w:pos="3360"/>
                <w:tab w:val="left" w:pos="3782"/>
              </w:tabs>
              <w:spacing w:before="240" w:line="240" w:lineRule="auto"/>
              <w:jc w:val="center"/>
              <w:rPr>
                <w:rFonts w:cstheme="minorHAnsi"/>
                <w:b/>
                <w:color w:val="FFFFFF" w:themeColor="background1"/>
                <w:sz w:val="24"/>
                <w:szCs w:val="24"/>
              </w:rPr>
            </w:pPr>
            <w:r w:rsidRPr="00C95421">
              <w:rPr>
                <w:rFonts w:cstheme="minorHAnsi"/>
                <w:b/>
                <w:color w:val="FFFFFF" w:themeColor="background1"/>
                <w:sz w:val="24"/>
                <w:szCs w:val="24"/>
              </w:rPr>
              <w:t>Leerplandoelstellingen</w:t>
            </w:r>
          </w:p>
        </w:tc>
        <w:tc>
          <w:tcPr>
            <w:tcW w:w="4777" w:type="dxa"/>
            <w:shd w:val="clear" w:color="auto" w:fill="00CCCC"/>
            <w:vAlign w:val="center"/>
          </w:tcPr>
          <w:p w14:paraId="321DFA0D" w14:textId="77777777" w:rsidR="00621724" w:rsidRPr="00C95421" w:rsidRDefault="008A3D16" w:rsidP="008A3D16">
            <w:pPr>
              <w:pStyle w:val="LPTekst"/>
              <w:spacing w:before="240" w:line="240" w:lineRule="auto"/>
              <w:jc w:val="center"/>
              <w:rPr>
                <w:rFonts w:cstheme="minorHAnsi"/>
                <w:b/>
                <w:color w:val="FFFFFF" w:themeColor="background1"/>
                <w:sz w:val="24"/>
                <w:szCs w:val="24"/>
              </w:rPr>
            </w:pPr>
            <w:r>
              <w:rPr>
                <w:rFonts w:cstheme="minorHAnsi"/>
                <w:b/>
                <w:color w:val="FFFFFF" w:themeColor="background1"/>
                <w:sz w:val="24"/>
                <w:szCs w:val="24"/>
              </w:rPr>
              <w:t>W</w:t>
            </w:r>
            <w:r w:rsidR="00621724" w:rsidRPr="00C95421">
              <w:rPr>
                <w:rFonts w:cstheme="minorHAnsi"/>
                <w:b/>
                <w:color w:val="FFFFFF" w:themeColor="background1"/>
                <w:sz w:val="24"/>
                <w:szCs w:val="24"/>
              </w:rPr>
              <w:t>e</w:t>
            </w:r>
            <w:r>
              <w:rPr>
                <w:rFonts w:cstheme="minorHAnsi"/>
                <w:b/>
                <w:color w:val="FFFFFF" w:themeColor="background1"/>
                <w:sz w:val="24"/>
                <w:szCs w:val="24"/>
              </w:rPr>
              <w:t>n</w:t>
            </w:r>
            <w:r w:rsidR="00621724" w:rsidRPr="00C95421">
              <w:rPr>
                <w:rFonts w:cstheme="minorHAnsi"/>
                <w:b/>
                <w:color w:val="FFFFFF" w:themeColor="background1"/>
                <w:sz w:val="24"/>
                <w:szCs w:val="24"/>
              </w:rPr>
              <w:t>ken</w:t>
            </w:r>
          </w:p>
        </w:tc>
      </w:tr>
      <w:tr w:rsidR="00621724" w14:paraId="4A4BF24B" w14:textId="77777777" w:rsidTr="00257A0F">
        <w:trPr>
          <w:trHeight w:val="1162"/>
        </w:trPr>
        <w:tc>
          <w:tcPr>
            <w:tcW w:w="4776" w:type="dxa"/>
            <w:shd w:val="clear" w:color="auto" w:fill="EEECE1"/>
          </w:tcPr>
          <w:p w14:paraId="1E59A05D" w14:textId="2E2FC721" w:rsidR="00621724" w:rsidRPr="00E37468" w:rsidRDefault="00621724" w:rsidP="003C0DA0">
            <w:pPr>
              <w:pStyle w:val="LPTekst"/>
              <w:numPr>
                <w:ilvl w:val="0"/>
                <w:numId w:val="27"/>
              </w:numPr>
              <w:spacing w:before="120" w:after="120" w:line="240" w:lineRule="auto"/>
              <w:ind w:left="357" w:hanging="357"/>
              <w:jc w:val="left"/>
            </w:pPr>
            <w:r>
              <w:t>Het ondernemend project in teamverband uitvoeren.</w:t>
            </w:r>
          </w:p>
        </w:tc>
        <w:tc>
          <w:tcPr>
            <w:tcW w:w="4777" w:type="dxa"/>
            <w:shd w:val="clear" w:color="auto" w:fill="EEECE1"/>
          </w:tcPr>
          <w:p w14:paraId="6F69D637" w14:textId="77777777" w:rsidR="00621724" w:rsidRDefault="00C21AB2" w:rsidP="003C0DA0">
            <w:pPr>
              <w:pStyle w:val="LPTekst"/>
              <w:spacing w:before="120" w:after="120" w:line="240" w:lineRule="auto"/>
              <w:jc w:val="left"/>
              <w:rPr>
                <w:rFonts w:cs="Arial"/>
              </w:rPr>
            </w:pPr>
            <w:r>
              <w:rPr>
                <w:rFonts w:cs="Arial"/>
              </w:rPr>
              <w:t>Het multidisciplinair werken – over studierichtingen en/of vakken heen – is bijzonder verrijkend voor leraren en leerlingen. Op die manier wordt veel geleerd van elkaars talenten.</w:t>
            </w:r>
            <w:r w:rsidR="001335C9" w:rsidDel="001335C9">
              <w:rPr>
                <w:rFonts w:cs="Arial"/>
              </w:rPr>
              <w:t xml:space="preserve"> </w:t>
            </w:r>
          </w:p>
        </w:tc>
      </w:tr>
      <w:tr w:rsidR="00EB7092" w14:paraId="7057EFA4" w14:textId="77777777" w:rsidTr="00DF5044">
        <w:trPr>
          <w:trHeight w:val="936"/>
        </w:trPr>
        <w:tc>
          <w:tcPr>
            <w:tcW w:w="4776" w:type="dxa"/>
            <w:shd w:val="clear" w:color="auto" w:fill="EEECE1"/>
          </w:tcPr>
          <w:p w14:paraId="5E9AF9E4" w14:textId="7AC28305" w:rsidR="00071FC0" w:rsidRDefault="00071FC0" w:rsidP="003C0DA0">
            <w:pPr>
              <w:pStyle w:val="LPTekst"/>
              <w:numPr>
                <w:ilvl w:val="0"/>
                <w:numId w:val="27"/>
              </w:numPr>
              <w:spacing w:before="120" w:after="120" w:line="240" w:lineRule="auto"/>
              <w:ind w:left="357" w:hanging="357"/>
              <w:jc w:val="left"/>
            </w:pPr>
            <w:r>
              <w:lastRenderedPageBreak/>
              <w:t>De sterktes en zwaktes die werden vastgesteld tijdens het</w:t>
            </w:r>
            <w:r w:rsidR="005B0F95">
              <w:t xml:space="preserve"> uitvoeren van het</w:t>
            </w:r>
            <w:r>
              <w:t xml:space="preserve"> ondernemend project</w:t>
            </w:r>
            <w:r w:rsidR="00257A0F">
              <w:t>,</w:t>
            </w:r>
            <w:r>
              <w:t xml:space="preserve"> inventariseren.</w:t>
            </w:r>
          </w:p>
        </w:tc>
        <w:tc>
          <w:tcPr>
            <w:tcW w:w="4777" w:type="dxa"/>
            <w:shd w:val="clear" w:color="auto" w:fill="EEECE1"/>
          </w:tcPr>
          <w:p w14:paraId="7A718713" w14:textId="77777777" w:rsidR="00371ADC" w:rsidRDefault="00371ADC" w:rsidP="003C0DA0">
            <w:pPr>
              <w:pStyle w:val="LPTekst"/>
              <w:spacing w:before="120" w:after="120" w:line="240" w:lineRule="auto"/>
              <w:jc w:val="left"/>
              <w:rPr>
                <w:rFonts w:cs="Arial"/>
              </w:rPr>
            </w:pPr>
            <w:r>
              <w:rPr>
                <w:rFonts w:cs="Arial"/>
              </w:rPr>
              <w:t>Een SWOT-analyse is hierbij een handig hulpmiddel.</w:t>
            </w:r>
          </w:p>
        </w:tc>
      </w:tr>
      <w:tr w:rsidR="00EB7092" w14:paraId="628C5130" w14:textId="77777777" w:rsidTr="00DF5044">
        <w:trPr>
          <w:trHeight w:val="712"/>
        </w:trPr>
        <w:tc>
          <w:tcPr>
            <w:tcW w:w="4776" w:type="dxa"/>
            <w:shd w:val="clear" w:color="auto" w:fill="EEECE1"/>
          </w:tcPr>
          <w:p w14:paraId="78915DA3" w14:textId="5C42A5E8" w:rsidR="00071FC0" w:rsidRDefault="00E259F4" w:rsidP="003C0DA0">
            <w:pPr>
              <w:pStyle w:val="LPTekst"/>
              <w:numPr>
                <w:ilvl w:val="0"/>
                <w:numId w:val="27"/>
              </w:numPr>
              <w:spacing w:before="120" w:after="120" w:line="240" w:lineRule="auto"/>
              <w:ind w:left="357" w:hanging="357"/>
              <w:jc w:val="left"/>
            </w:pPr>
            <w:r>
              <w:t>Eventuele voorstellen voor bijsturing van het ondernemend project formuleren.</w:t>
            </w:r>
          </w:p>
        </w:tc>
        <w:tc>
          <w:tcPr>
            <w:tcW w:w="4777" w:type="dxa"/>
            <w:shd w:val="clear" w:color="auto" w:fill="EEECE1"/>
          </w:tcPr>
          <w:p w14:paraId="7BC2282D" w14:textId="77777777" w:rsidR="00EB7092" w:rsidRDefault="00EB7092" w:rsidP="003C0DA0">
            <w:pPr>
              <w:pStyle w:val="LPTekst"/>
              <w:jc w:val="left"/>
              <w:rPr>
                <w:rFonts w:cs="Arial"/>
              </w:rPr>
            </w:pPr>
          </w:p>
        </w:tc>
      </w:tr>
      <w:tr w:rsidR="00E259F4" w14:paraId="5EDAAB09" w14:textId="77777777" w:rsidTr="00DF5044">
        <w:trPr>
          <w:trHeight w:val="691"/>
        </w:trPr>
        <w:tc>
          <w:tcPr>
            <w:tcW w:w="4776" w:type="dxa"/>
            <w:shd w:val="clear" w:color="auto" w:fill="EEECE1"/>
          </w:tcPr>
          <w:p w14:paraId="3C138E9B" w14:textId="4454C7B0" w:rsidR="000D6DAB" w:rsidRDefault="00401B19" w:rsidP="003C0DA0">
            <w:pPr>
              <w:pStyle w:val="LPTekst"/>
              <w:numPr>
                <w:ilvl w:val="0"/>
                <w:numId w:val="27"/>
              </w:numPr>
              <w:spacing w:before="120" w:after="120" w:line="240" w:lineRule="auto"/>
              <w:ind w:left="357" w:hanging="357"/>
              <w:jc w:val="left"/>
            </w:pPr>
            <w:r>
              <w:t>De bevindingen</w:t>
            </w:r>
            <w:r w:rsidR="00C8270B">
              <w:t xml:space="preserve"> van de evaluatie van het ondernemend project </w:t>
            </w:r>
            <w:r>
              <w:t>presenteren</w:t>
            </w:r>
            <w:r w:rsidR="00257A0F">
              <w:t>.</w:t>
            </w:r>
          </w:p>
        </w:tc>
        <w:tc>
          <w:tcPr>
            <w:tcW w:w="4777" w:type="dxa"/>
            <w:shd w:val="clear" w:color="auto" w:fill="EEECE1"/>
          </w:tcPr>
          <w:p w14:paraId="5552A6ED" w14:textId="77777777" w:rsidR="00E259F4" w:rsidRDefault="00E259F4" w:rsidP="003C0DA0">
            <w:pPr>
              <w:pStyle w:val="LPTekst"/>
              <w:jc w:val="left"/>
              <w:rPr>
                <w:rFonts w:cs="Arial"/>
              </w:rPr>
            </w:pPr>
          </w:p>
        </w:tc>
      </w:tr>
    </w:tbl>
    <w:p w14:paraId="05E0696A" w14:textId="77777777" w:rsidR="005C1DC9" w:rsidRPr="005C1DC9" w:rsidRDefault="005C1DC9" w:rsidP="005C1DC9">
      <w:pPr>
        <w:pStyle w:val="LPTekst"/>
      </w:pPr>
    </w:p>
    <w:p w14:paraId="0D38C5A0" w14:textId="77777777" w:rsidR="00F406E1" w:rsidRDefault="0020559C" w:rsidP="00E442D9">
      <w:pPr>
        <w:pStyle w:val="LPTekst"/>
        <w:sectPr w:rsidR="00F406E1" w:rsidSect="00E9210B">
          <w:headerReference w:type="even" r:id="rId27"/>
          <w:headerReference w:type="default" r:id="rId28"/>
          <w:headerReference w:type="first" r:id="rId29"/>
          <w:pgSz w:w="11901" w:h="16817" w:code="9"/>
          <w:pgMar w:top="1418" w:right="1418" w:bottom="1418" w:left="1418" w:header="709" w:footer="709" w:gutter="0"/>
          <w:cols w:space="708"/>
          <w:docGrid w:linePitch="360"/>
        </w:sectPr>
      </w:pPr>
      <w:r w:rsidRPr="00B36C56">
        <w:rPr>
          <w:rFonts w:cs="Arial"/>
          <w:noProof/>
          <w:sz w:val="24"/>
          <w:szCs w:val="24"/>
          <w:lang w:val="nl-BE" w:eastAsia="nl-BE"/>
        </w:rPr>
        <w:drawing>
          <wp:anchor distT="0" distB="0" distL="114300" distR="114300" simplePos="0" relativeHeight="251650048" behindDoc="1" locked="1" layoutInCell="1" allowOverlap="1" wp14:anchorId="397BB950" wp14:editId="5A8109F4">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14:paraId="560254DA" w14:textId="77777777" w:rsidR="00DA3AAF" w:rsidRPr="000625C1" w:rsidRDefault="00DA3AAF" w:rsidP="00637F3D">
      <w:pPr>
        <w:pStyle w:val="LPKop1"/>
      </w:pPr>
      <w:bookmarkStart w:id="12" w:name="_Toc504661469"/>
      <w:r w:rsidRPr="000625C1">
        <w:lastRenderedPageBreak/>
        <w:t>Minimale materiële vereisten</w:t>
      </w:r>
      <w:bookmarkEnd w:id="12"/>
    </w:p>
    <w:p w14:paraId="327E2535" w14:textId="30AE32B1" w:rsidR="00D80FDC" w:rsidRPr="0026507C" w:rsidRDefault="00F73CA7" w:rsidP="00D80FDC">
      <w:pPr>
        <w:pStyle w:val="LPTekst"/>
      </w:pPr>
      <w:r w:rsidRPr="00B36C56">
        <w:t>Om de leerplandoelstellingen bij de leerlingen te real</w:t>
      </w:r>
      <w:r w:rsidR="00D80FDC">
        <w:t xml:space="preserve">iseren dient de school minimaal te voorzien in de beschikbaarheid van faciliteiten om </w:t>
      </w:r>
      <w:r w:rsidR="00D80FDC" w:rsidRPr="00B36C56">
        <w:t>hedendaagse informatietechnologie (computer, tablet, gsm …) in te zetten als middel om de leerplandoelen efficiënt te realiser</w:t>
      </w:r>
      <w:r w:rsidR="00D80FDC">
        <w:t>en.</w:t>
      </w:r>
    </w:p>
    <w:p w14:paraId="2C663F51" w14:textId="25DB6DF8" w:rsidR="00D80FDC" w:rsidRDefault="008D3284" w:rsidP="00D80FDC">
      <w:pPr>
        <w:pStyle w:val="LPTekst"/>
      </w:pPr>
      <w:r>
        <w:t>Wanneer</w:t>
      </w:r>
      <w:r w:rsidRPr="00B36C56">
        <w:t xml:space="preserve"> </w:t>
      </w:r>
      <w:r w:rsidR="00D80FDC" w:rsidRPr="00B36C56">
        <w:t>men gebruik wenst te maken van ond</w:t>
      </w:r>
      <w:r w:rsidR="00D80FDC">
        <w:t>ersteunende softwarepakket</w:t>
      </w:r>
      <w:r w:rsidR="001B6FB0">
        <w:t>t</w:t>
      </w:r>
      <w:r w:rsidR="00D80FDC">
        <w:t>en, moeten deze ook beschikbaar zijn.</w:t>
      </w:r>
    </w:p>
    <w:p w14:paraId="6997D0D4" w14:textId="77777777" w:rsidR="00DA3AAF" w:rsidRPr="000625C1" w:rsidRDefault="00DA3AAF" w:rsidP="00D80FDC">
      <w:pPr>
        <w:pStyle w:val="LPKop1"/>
      </w:pPr>
      <w:bookmarkStart w:id="13" w:name="_Toc504661470"/>
      <w:r w:rsidRPr="000625C1">
        <w:lastRenderedPageBreak/>
        <w:t>Pedagogisch-didactische wenken</w:t>
      </w:r>
      <w:bookmarkEnd w:id="13"/>
      <w:r w:rsidRPr="000625C1">
        <w:t xml:space="preserve"> </w:t>
      </w:r>
    </w:p>
    <w:p w14:paraId="00333D05" w14:textId="77777777" w:rsidR="00F02654" w:rsidRPr="00B36C56" w:rsidRDefault="008F2E4D" w:rsidP="00FB2E53">
      <w:pPr>
        <w:pStyle w:val="LPKop2"/>
      </w:pPr>
      <w:bookmarkStart w:id="14" w:name="_Toc504661471"/>
      <w:r w:rsidRPr="00B36C56">
        <w:t>Taalbeleid</w:t>
      </w:r>
      <w:bookmarkEnd w:id="14"/>
    </w:p>
    <w:p w14:paraId="48B8A0CA" w14:textId="1A4115EF" w:rsidR="00D349EC" w:rsidRPr="00880867" w:rsidRDefault="00880867" w:rsidP="00873D55">
      <w:pPr>
        <w:pStyle w:val="LPTekst"/>
      </w:pPr>
      <w:r w:rsidRPr="00880867">
        <w:t>Aangezien</w:t>
      </w:r>
      <w:r w:rsidR="009C7344" w:rsidRPr="00880867">
        <w:t xml:space="preserve"> taalbeleid voor de hele school van belang is, wordt iedere leraar erbij betrokken. Werken aan een taalbeleid verhoogt immers de onderwijskwaliteit waardoor meer leerlingen het schoolcurriculum kunnen </w:t>
      </w:r>
      <w:r w:rsidR="00D349EC" w:rsidRPr="00880867">
        <w:t>halen.</w:t>
      </w:r>
    </w:p>
    <w:p w14:paraId="6DFD3328" w14:textId="24B1D22E" w:rsidR="009C7344" w:rsidRPr="00880867" w:rsidRDefault="00D349EC" w:rsidP="00873D55">
      <w:pPr>
        <w:pStyle w:val="LPTekst"/>
      </w:pPr>
      <w:r w:rsidRPr="00880867">
        <w:t xml:space="preserve">Intensief </w:t>
      </w:r>
      <w:r w:rsidR="009C7344" w:rsidRPr="00880867">
        <w:t xml:space="preserve">werken aan taal, zeker ook in niet-taallessen kan via taalgericht vakonderwijs. Met taalgericht vakonderwijs kiest de school voor een visie op </w:t>
      </w:r>
      <w:r w:rsidR="008D3284" w:rsidRPr="00880867">
        <w:t xml:space="preserve">de </w:t>
      </w:r>
      <w:r w:rsidR="009C7344" w:rsidRPr="00880867">
        <w:t xml:space="preserve">ondersteuning en ontwikkeling van de taalvaardigheid van de leerlingen </w:t>
      </w:r>
      <w:r w:rsidR="00701854" w:rsidRPr="00880867">
        <w:t>met het oog op</w:t>
      </w:r>
      <w:r w:rsidR="009C7344" w:rsidRPr="00880867">
        <w:t xml:space="preserve"> leren. </w:t>
      </w:r>
      <w:r w:rsidR="008D3284" w:rsidRPr="00880867">
        <w:t>Het is hierbij essentieel dat</w:t>
      </w:r>
      <w:r w:rsidR="009C7344" w:rsidRPr="00880867">
        <w:t xml:space="preserve"> de leerling centraal staat.</w:t>
      </w:r>
    </w:p>
    <w:p w14:paraId="25A08297" w14:textId="203913CD" w:rsidR="009C7344" w:rsidRPr="00880867" w:rsidRDefault="009C7344" w:rsidP="00873D55">
      <w:pPr>
        <w:pStyle w:val="LPTekst"/>
      </w:pPr>
      <w:r w:rsidRPr="00880867">
        <w:t>Taalgericht vakonderwijs staat voor een didactiek die gebruikmaakt van het feit dat taal een belangrijke rol speelt bij het leren. Uitgangspunt is dat taal, leren en denken onlosmakelijk met elkaar verbonden</w:t>
      </w:r>
      <w:r w:rsidR="008D3284" w:rsidRPr="00880867">
        <w:t xml:space="preserve"> zijn</w:t>
      </w:r>
      <w:r w:rsidRPr="00880867">
        <w:t>. Taalgericht vakonderwijs zoekt naar mogelijkheden om leren en taal aandacht te geven in de vaklessen. De vakinhoud staat voorop en daarover praat en schrijf je met elkaar in vaktaal. Aandacht voor taal betekent dan dubbele winst.</w:t>
      </w:r>
    </w:p>
    <w:p w14:paraId="19BE947A" w14:textId="546DBD55" w:rsidR="009C7344" w:rsidRPr="00880867" w:rsidRDefault="009C7344" w:rsidP="00880867">
      <w:pPr>
        <w:pStyle w:val="Tekstopmerking"/>
        <w:spacing w:after="240" w:line="360" w:lineRule="auto"/>
        <w:rPr>
          <w:rFonts w:ascii="Trebuchet MS" w:hAnsi="Trebuchet MS"/>
          <w:color w:val="404040" w:themeColor="text1" w:themeTint="BF"/>
        </w:rPr>
      </w:pPr>
      <w:r w:rsidRPr="00880867">
        <w:rPr>
          <w:rFonts w:ascii="Trebuchet MS" w:hAnsi="Trebuchet MS"/>
          <w:color w:val="404040" w:themeColor="text1" w:themeTint="BF"/>
        </w:rPr>
        <w:lastRenderedPageBreak/>
        <w:t xml:space="preserve">Taalgericht vakonderwijs is te omschrijven als </w:t>
      </w:r>
      <w:r w:rsidRPr="00880867">
        <w:rPr>
          <w:rFonts w:ascii="Trebuchet MS" w:eastAsiaTheme="majorEastAsia" w:hAnsi="Trebuchet MS"/>
          <w:color w:val="404040" w:themeColor="text1" w:themeTint="BF"/>
        </w:rPr>
        <w:t>contextrijk</w:t>
      </w:r>
      <w:r w:rsidRPr="00880867">
        <w:rPr>
          <w:rFonts w:ascii="Trebuchet MS" w:hAnsi="Trebuchet MS"/>
          <w:color w:val="404040" w:themeColor="text1" w:themeTint="BF"/>
        </w:rPr>
        <w:t xml:space="preserve"> onderwijs, vol </w:t>
      </w:r>
      <w:r w:rsidRPr="00880867">
        <w:rPr>
          <w:rFonts w:ascii="Trebuchet MS" w:eastAsiaTheme="majorEastAsia" w:hAnsi="Trebuchet MS"/>
          <w:color w:val="404040" w:themeColor="text1" w:themeTint="BF"/>
        </w:rPr>
        <w:t>interactie</w:t>
      </w:r>
      <w:r w:rsidRPr="00880867">
        <w:rPr>
          <w:rFonts w:ascii="Trebuchet MS" w:hAnsi="Trebuchet MS"/>
          <w:color w:val="404040" w:themeColor="text1" w:themeTint="BF"/>
        </w:rPr>
        <w:t xml:space="preserve"> en met </w:t>
      </w:r>
      <w:r w:rsidRPr="00880867">
        <w:rPr>
          <w:rFonts w:ascii="Trebuchet MS" w:eastAsiaTheme="majorEastAsia" w:hAnsi="Trebuchet MS"/>
          <w:color w:val="404040" w:themeColor="text1" w:themeTint="BF"/>
        </w:rPr>
        <w:t>taalsteun</w:t>
      </w:r>
      <w:r w:rsidRPr="00880867">
        <w:rPr>
          <w:rFonts w:ascii="Trebuchet MS" w:hAnsi="Trebuchet MS"/>
          <w:color w:val="404040" w:themeColor="text1" w:themeTint="BF"/>
        </w:rPr>
        <w:t>. De begrippen context en interactie zijn niet specifiek voor taalgericht vakonderwijs. Alle leraren werken met contexten en samenwerkend leren levert veel zinvolle interactie</w:t>
      </w:r>
      <w:r w:rsidR="00D02CEC" w:rsidRPr="00880867">
        <w:rPr>
          <w:rFonts w:ascii="Trebuchet MS" w:hAnsi="Trebuchet MS"/>
          <w:color w:val="404040" w:themeColor="text1" w:themeTint="BF"/>
        </w:rPr>
        <w:t xml:space="preserve"> op</w:t>
      </w:r>
      <w:r w:rsidRPr="00880867">
        <w:rPr>
          <w:rFonts w:ascii="Trebuchet MS" w:hAnsi="Trebuchet MS"/>
          <w:color w:val="404040" w:themeColor="text1" w:themeTint="BF"/>
        </w:rPr>
        <w:t>. Voor vaktaalleren is aandacht voor beide echter onmisbaar. Door de leerlingen daarbij op verschillende manieren taalsteun te geven,</w:t>
      </w:r>
      <w:r w:rsidR="00880867" w:rsidRPr="00880867">
        <w:rPr>
          <w:rFonts w:ascii="Trebuchet MS" w:hAnsi="Trebuchet MS"/>
          <w:color w:val="404040" w:themeColor="text1" w:themeTint="BF"/>
        </w:rPr>
        <w:t xml:space="preserve"> kan het leerproces worden geoptimaliseerd.</w:t>
      </w:r>
    </w:p>
    <w:p w14:paraId="3F52D9F2" w14:textId="77777777" w:rsidR="009C7344" w:rsidRPr="00880867" w:rsidRDefault="009C7344" w:rsidP="00873D55">
      <w:pPr>
        <w:pStyle w:val="LPTekst"/>
      </w:pPr>
      <w:r w:rsidRPr="00880867">
        <w:t xml:space="preserve">Als we ‘goed’ onderwijs willen voor allen, dan is er aandacht voor (school)taal. Dat veronderstelt standaardtaal gebruiken, de juiste vaktermen toepassen (vaktaal), in de gepaste taal over de leerstof en het vak kunnen praten. In de lessen, bij taken en opdrachten komt daarbij ook de aandacht voor een heldere instructietaal. </w:t>
      </w:r>
    </w:p>
    <w:p w14:paraId="687FF9A5" w14:textId="77777777" w:rsidR="009C7344" w:rsidRPr="00880867" w:rsidRDefault="009C7344" w:rsidP="00873D55">
      <w:pPr>
        <w:pStyle w:val="LPTekst"/>
      </w:pPr>
      <w:r w:rsidRPr="00880867">
        <w:t xml:space="preserve">Op school én in de les betekent dit dat er een werking wordt opgezet om de schoolse taalvaardigheid te verhogen, om de slaagkansen en de kwaliteit van het onderwijs te garanderen. </w:t>
      </w:r>
    </w:p>
    <w:p w14:paraId="10991BE4" w14:textId="77777777" w:rsidR="00065D51" w:rsidRPr="00880867" w:rsidRDefault="004D11B6" w:rsidP="00115BDB">
      <w:pPr>
        <w:pStyle w:val="LPKop2"/>
      </w:pPr>
      <w:bookmarkStart w:id="15" w:name="_Toc504661472"/>
      <w:r w:rsidRPr="00115BDB">
        <w:t>Evaluatie</w:t>
      </w:r>
      <w:bookmarkEnd w:id="15"/>
    </w:p>
    <w:p w14:paraId="5CCFB159" w14:textId="3BE3FDB7" w:rsidR="008F2E4D" w:rsidRPr="00880867" w:rsidRDefault="008F2E4D" w:rsidP="00873D55">
      <w:pPr>
        <w:pStyle w:val="LPTekst"/>
      </w:pPr>
      <w:r w:rsidRPr="00880867">
        <w:t xml:space="preserve">Door evaluatie in te zetten als onderdeel binnen elke fase van het leerproces wordt het een middel waarmee zowel de leerling als de leraar feedback krijgt over het leer- en onderwijsproces. Door rekening te houden met de vaststellingen </w:t>
      </w:r>
      <w:r w:rsidRPr="00880867">
        <w:lastRenderedPageBreak/>
        <w:t xml:space="preserve">gemaakt tijdens de evaluatie kan de leerling zijn </w:t>
      </w:r>
      <w:r w:rsidRPr="00880867">
        <w:rPr>
          <w:bCs/>
          <w:iCs/>
        </w:rPr>
        <w:t>leren optimaliseren</w:t>
      </w:r>
      <w:r w:rsidRPr="00880867">
        <w:t xml:space="preserve"> en kan de leraar uit </w:t>
      </w:r>
      <w:r w:rsidR="00880867" w:rsidRPr="00880867">
        <w:t xml:space="preserve">de </w:t>
      </w:r>
      <w:r w:rsidRPr="00880867">
        <w:t xml:space="preserve">evaluatiegegevens informatie halen om zijn </w:t>
      </w:r>
      <w:r w:rsidRPr="00880867">
        <w:rPr>
          <w:bCs/>
          <w:iCs/>
        </w:rPr>
        <w:t>didactisch handelen bij te sturen</w:t>
      </w:r>
      <w:r w:rsidRPr="00880867">
        <w:t xml:space="preserve">. </w:t>
      </w:r>
    </w:p>
    <w:p w14:paraId="26D39407" w14:textId="77777777" w:rsidR="0068027E" w:rsidRPr="00880867" w:rsidRDefault="008F2E4D" w:rsidP="00257A0F">
      <w:pPr>
        <w:pStyle w:val="LPTekst"/>
        <w:jc w:val="left"/>
      </w:pPr>
      <w:r w:rsidRPr="00880867">
        <w:t>Een goede evaluatie voldoet aan volgende criteria:</w:t>
      </w:r>
      <w:r w:rsidR="00546F2A" w:rsidRPr="00880867">
        <w:t xml:space="preserve"> betrouwbaar, valide en transparant.</w:t>
      </w:r>
    </w:p>
    <w:p w14:paraId="1DE28B37" w14:textId="77777777" w:rsidR="00D31712" w:rsidRPr="00880867" w:rsidRDefault="00BC5ECC" w:rsidP="00257A0F">
      <w:pPr>
        <w:pStyle w:val="LPTekst"/>
        <w:jc w:val="left"/>
      </w:pPr>
      <w:r w:rsidRPr="00880867">
        <w:t>Het ondernemend project biedt kansen om breed te evalueren met aandacht voor het in kaart brengen van de ontwikkelingen van (ondernemende) competenties. De focus moet hierbij liggen op het stimuleren van groei en het eigenaarschap van de leerling.</w:t>
      </w:r>
    </w:p>
    <w:p w14:paraId="17037913" w14:textId="77777777" w:rsidR="00BC5ECC" w:rsidRPr="00880867" w:rsidRDefault="00ED0428" w:rsidP="00257A0F">
      <w:pPr>
        <w:pStyle w:val="LPTekst"/>
        <w:jc w:val="left"/>
      </w:pPr>
      <w:r w:rsidRPr="00880867">
        <w:t xml:space="preserve">De </w:t>
      </w:r>
      <w:r w:rsidR="00BC5ECC" w:rsidRPr="00880867">
        <w:t>partner</w:t>
      </w:r>
      <w:r w:rsidRPr="00880867">
        <w:t>s</w:t>
      </w:r>
      <w:r w:rsidR="00BC5ECC" w:rsidRPr="00880867">
        <w:t xml:space="preserve"> in het actieplan ondernemend onderwijs</w:t>
      </w:r>
      <w:r w:rsidR="00BD40CF" w:rsidRPr="00880867">
        <w:t xml:space="preserve"> </w:t>
      </w:r>
      <w:r w:rsidRPr="00880867">
        <w:t>- VLAJO en UNIZO</w:t>
      </w:r>
      <w:r w:rsidR="00BD40CF" w:rsidRPr="00880867">
        <w:t xml:space="preserve"> -</w:t>
      </w:r>
      <w:r w:rsidRPr="00880867">
        <w:t xml:space="preserve"> </w:t>
      </w:r>
      <w:r w:rsidR="00BC5ECC" w:rsidRPr="00880867">
        <w:t xml:space="preserve"> he</w:t>
      </w:r>
      <w:r w:rsidRPr="00880867">
        <w:t>bben</w:t>
      </w:r>
      <w:r w:rsidR="00BC5ECC" w:rsidRPr="00880867">
        <w:t xml:space="preserve"> een digitaal instrument om de ontwikkeling van ondernemerschapscompetenties binnen een project te evalueren.</w:t>
      </w:r>
    </w:p>
    <w:p w14:paraId="7B489B4D" w14:textId="77777777" w:rsidR="005D72EB" w:rsidRPr="00880867" w:rsidRDefault="0068027E" w:rsidP="00873D55">
      <w:pPr>
        <w:pStyle w:val="LPTekst"/>
        <w:rPr>
          <w:b/>
        </w:rPr>
      </w:pPr>
      <w:r w:rsidRPr="00880867">
        <w:rPr>
          <w:b/>
        </w:rPr>
        <w:br/>
      </w:r>
      <w:r w:rsidR="005D72EB" w:rsidRPr="00880867">
        <w:rPr>
          <w:b/>
        </w:rPr>
        <w:t>Het belang van ‘groeigerichte feedback’</w:t>
      </w:r>
    </w:p>
    <w:p w14:paraId="2B7ACB2A" w14:textId="0A25B524" w:rsidR="005D72EB" w:rsidRPr="00880867" w:rsidRDefault="005D72EB" w:rsidP="00873D55">
      <w:pPr>
        <w:pStyle w:val="LPTekst"/>
      </w:pPr>
      <w:r w:rsidRPr="00880867">
        <w:lastRenderedPageBreak/>
        <w:t xml:space="preserve">In een ondernemende leeromgeving zijn uiteraard </w:t>
      </w:r>
      <w:r w:rsidR="004425F7" w:rsidRPr="00880867">
        <w:t>meerdere/verschillende/veel</w:t>
      </w:r>
      <w:r w:rsidRPr="00880867">
        <w:t xml:space="preserve"> ondernemende ‘vaardigheden’ en ‘attitudes’ van belang. Procesgericht evalueren is hierbij noodzakelijk en niet alleen om het eindresultaat (summatieve functie) te verklaren, maar vooral om het leerproces bij te sturen (formatieve functie). Groeigerichte feedback is een krachtig middel om jongeren te laten leren uit evalueren. </w:t>
      </w:r>
      <w:hyperlink r:id="rId31" w:history="1">
        <w:r w:rsidRPr="00880867">
          <w:rPr>
            <w:rStyle w:val="Hyperlink"/>
            <w:rFonts w:eastAsiaTheme="majorEastAsia"/>
            <w:color w:val="404040" w:themeColor="text1" w:themeTint="BF"/>
          </w:rPr>
          <w:t>https://metfalenenopstaan.be</w:t>
        </w:r>
      </w:hyperlink>
      <w:r w:rsidRPr="00880867">
        <w:t xml:space="preserve"> </w:t>
      </w:r>
    </w:p>
    <w:p w14:paraId="20D0DD35" w14:textId="49160197" w:rsidR="005D72EB" w:rsidRPr="00880867" w:rsidRDefault="005D72EB" w:rsidP="00C03B67">
      <w:pPr>
        <w:pStyle w:val="LPTekst"/>
      </w:pPr>
      <w:r w:rsidRPr="00880867">
        <w:t xml:space="preserve">Feedback is kort en krachtig en is gebaseerd op heldere criteria en </w:t>
      </w:r>
      <w:r w:rsidR="00880867" w:rsidRPr="00880867">
        <w:t>aandachtspunten</w:t>
      </w:r>
      <w:r w:rsidRPr="00880867">
        <w:t xml:space="preserve">. Benoem geen eigenschappen, maar zorg ervoor dat leerlingen jouw feedback kunnen omzetten in nieuw gedrag. </w:t>
      </w:r>
      <w:r w:rsidRPr="00880867">
        <w:br/>
        <w:t>Schenk aandacht aan drie vormen van feedback!</w:t>
      </w:r>
    </w:p>
    <w:p w14:paraId="07C2F0A8" w14:textId="77777777" w:rsidR="005D72EB" w:rsidRPr="00880867" w:rsidRDefault="005D72EB" w:rsidP="005748ED">
      <w:pPr>
        <w:pStyle w:val="LPTekst"/>
        <w:numPr>
          <w:ilvl w:val="0"/>
          <w:numId w:val="39"/>
        </w:numPr>
        <w:spacing w:after="120"/>
        <w:ind w:left="360"/>
      </w:pPr>
      <w:r w:rsidRPr="00880867">
        <w:t>Geef feed up (Waar groeien we naartoe? -&gt; Liefst in termen van concreet waarneembaar gedrag)</w:t>
      </w:r>
    </w:p>
    <w:p w14:paraId="5C970B8F" w14:textId="77777777" w:rsidR="005D72EB" w:rsidRPr="00880867" w:rsidRDefault="005D72EB" w:rsidP="005748ED">
      <w:pPr>
        <w:pStyle w:val="LPTekst"/>
        <w:numPr>
          <w:ilvl w:val="0"/>
          <w:numId w:val="39"/>
        </w:numPr>
        <w:spacing w:after="120"/>
        <w:ind w:left="360"/>
      </w:pPr>
      <w:r w:rsidRPr="00880867">
        <w:t>Geef feedback (Waar staan we nu en wat kan ‘nog’ anders?)</w:t>
      </w:r>
    </w:p>
    <w:p w14:paraId="67BDFC29" w14:textId="77777777" w:rsidR="007F7396" w:rsidRPr="00880867" w:rsidRDefault="005D72EB" w:rsidP="005748ED">
      <w:pPr>
        <w:pStyle w:val="LPTekst"/>
        <w:numPr>
          <w:ilvl w:val="0"/>
          <w:numId w:val="39"/>
        </w:numPr>
        <w:ind w:left="360"/>
      </w:pPr>
      <w:r w:rsidRPr="00880867">
        <w:t>Geef feed forward (Wat gaan we anders doen en wat hebben we daarvoor nodig?)</w:t>
      </w:r>
    </w:p>
    <w:p w14:paraId="7C773028" w14:textId="77777777" w:rsidR="008F2E4D" w:rsidRPr="00880867" w:rsidRDefault="005D72EB" w:rsidP="005748ED">
      <w:pPr>
        <w:pStyle w:val="LPTekst"/>
        <w:spacing w:after="0"/>
      </w:pPr>
      <w:r w:rsidRPr="00880867">
        <w:lastRenderedPageBreak/>
        <w:t>Door de leerlingen een actieve rol toe te kennen bij het evalueren van het eigen leerproces vergroot je bovendien het eigenaarschap. Vormen van self-assessment en peer-assessment mogen zeker niet ontbreken in een praktijkgerichte aanpak.</w:t>
      </w:r>
    </w:p>
    <w:p w14:paraId="037F70C3" w14:textId="77777777" w:rsidR="008F2E4D" w:rsidRPr="00880867" w:rsidRDefault="008F2E4D" w:rsidP="00115BDB">
      <w:pPr>
        <w:pStyle w:val="LPKop2"/>
      </w:pPr>
      <w:bookmarkStart w:id="16" w:name="_Toc504661473"/>
      <w:r w:rsidRPr="00115BDB">
        <w:t>Gebruik</w:t>
      </w:r>
      <w:r w:rsidRPr="00880867">
        <w:t xml:space="preserve"> van informatietechnologie</w:t>
      </w:r>
      <w:bookmarkEnd w:id="16"/>
    </w:p>
    <w:p w14:paraId="4B1590A0" w14:textId="63A2DA73" w:rsidR="008F2E4D" w:rsidRPr="00880867" w:rsidRDefault="008F2E4D" w:rsidP="0026507C">
      <w:pPr>
        <w:pStyle w:val="LPTekst"/>
      </w:pPr>
      <w:bookmarkStart w:id="17" w:name="_Hlk501271491"/>
      <w:r w:rsidRPr="00880867">
        <w:t xml:space="preserve">Het verdient aanbeveling om hedendaagse </w:t>
      </w:r>
      <w:r w:rsidR="007B3BC9" w:rsidRPr="00880867">
        <w:t>informatietechnologie</w:t>
      </w:r>
      <w:r w:rsidRPr="00880867">
        <w:t xml:space="preserve"> (computer, tablet, gsm …) </w:t>
      </w:r>
      <w:r w:rsidR="003658FC" w:rsidRPr="00880867">
        <w:t>als middel</w:t>
      </w:r>
      <w:r w:rsidRPr="00880867">
        <w:t xml:space="preserve"> in te zetten als om de leerplandoelen efficiënt te realiseren. De klemtoon ligt hierbij op het functioneel opzoeken en filteren van relevante informatie (o.a. via Internet). </w:t>
      </w:r>
    </w:p>
    <w:p w14:paraId="73639FD9" w14:textId="2865618B" w:rsidR="004D11B6" w:rsidRPr="00880867" w:rsidRDefault="003658FC" w:rsidP="00E53396">
      <w:pPr>
        <w:pStyle w:val="LPTekst"/>
      </w:pPr>
      <w:r w:rsidRPr="00880867">
        <w:t xml:space="preserve">Wanneer </w:t>
      </w:r>
      <w:r w:rsidR="008F2E4D" w:rsidRPr="00880867">
        <w:t>men gebruik wenst te maken van ondersteunende softwarepakket</w:t>
      </w:r>
      <w:r w:rsidR="008A384D" w:rsidRPr="00880867">
        <w:t>t</w:t>
      </w:r>
      <w:r w:rsidR="008F2E4D" w:rsidRPr="00880867">
        <w:t xml:space="preserve">en, benadrukken we dat deze programma’s ten dienste van de te realiseren leerplandoelstellingen moeten staan en niet op de beheersing van het softwarepakket op zich. </w:t>
      </w:r>
      <w:bookmarkEnd w:id="17"/>
    </w:p>
    <w:p w14:paraId="4FF82E8F" w14:textId="77777777" w:rsidR="0030720C" w:rsidRDefault="0030720C" w:rsidP="008D1FE2">
      <w:pPr>
        <w:pStyle w:val="LPKop1"/>
      </w:pPr>
      <w:bookmarkStart w:id="18" w:name="_Toc504661474"/>
      <w:r>
        <w:lastRenderedPageBreak/>
        <w:t>Bijlage</w:t>
      </w:r>
      <w:bookmarkEnd w:id="18"/>
      <w:r w:rsidR="000E1F11" w:rsidRPr="001E701C">
        <w:t xml:space="preserve"> </w:t>
      </w:r>
    </w:p>
    <w:p w14:paraId="7F1EFEFC" w14:textId="77777777" w:rsidR="000E1F11" w:rsidRPr="000E1F11" w:rsidRDefault="0030720C" w:rsidP="0030720C">
      <w:pPr>
        <w:pStyle w:val="Geenafstand"/>
      </w:pPr>
      <w:r>
        <w:t xml:space="preserve">Het Kader </w:t>
      </w:r>
      <w:r w:rsidR="000E1F11" w:rsidRPr="001E701C">
        <w:t>voor ondernemerschapscompetenties van het Vlaams Agentschap Innoveren en Ondernemen</w:t>
      </w:r>
      <w:r w:rsidR="0093518C">
        <w:rPr>
          <w:rStyle w:val="Voetnootmarkering"/>
        </w:rPr>
        <w:footnoteReference w:id="4"/>
      </w:r>
    </w:p>
    <w:p w14:paraId="6328FDFC" w14:textId="77777777" w:rsidR="00065D51" w:rsidRPr="00B36C56" w:rsidRDefault="001E701C" w:rsidP="0030720C">
      <w:pPr>
        <w:pStyle w:val="LPTekst"/>
      </w:pPr>
      <w:r>
        <w:rPr>
          <w:noProof/>
          <w:lang w:val="nl-BE" w:eastAsia="nl-BE"/>
        </w:rPr>
        <w:lastRenderedPageBreak/>
        <w:drawing>
          <wp:inline distT="0" distB="0" distL="0" distR="0" wp14:anchorId="2367B1F4" wp14:editId="3959B38A">
            <wp:extent cx="5158506" cy="729234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77911" cy="7319771"/>
                    </a:xfrm>
                    <a:prstGeom prst="rect">
                      <a:avLst/>
                    </a:prstGeom>
                    <a:noFill/>
                  </pic:spPr>
                </pic:pic>
              </a:graphicData>
            </a:graphic>
          </wp:inline>
        </w:drawing>
      </w:r>
    </w:p>
    <w:sectPr w:rsidR="00065D51" w:rsidRPr="00B36C56" w:rsidSect="0030720C">
      <w:headerReference w:type="even" r:id="rId33"/>
      <w:headerReference w:type="default" r:id="rId34"/>
      <w:headerReference w:type="first" r:id="rId35"/>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A7406" w16cid:durableId="1E19C6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28C9B" w14:textId="77777777" w:rsidR="00E15D03" w:rsidRDefault="00E15D03" w:rsidP="009C4975">
      <w:pPr>
        <w:spacing w:after="0" w:line="240" w:lineRule="auto"/>
      </w:pPr>
      <w:r>
        <w:separator/>
      </w:r>
    </w:p>
  </w:endnote>
  <w:endnote w:type="continuationSeparator" w:id="0">
    <w:p w14:paraId="00FC405B" w14:textId="77777777" w:rsidR="00E15D03" w:rsidRDefault="00E15D03"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F64E" w14:textId="77777777" w:rsidR="00115BDB" w:rsidRDefault="00115BDB" w:rsidP="00B840B6">
    <w:pPr>
      <w:pStyle w:val="Voettekst"/>
      <w:tabs>
        <w:tab w:val="clear" w:pos="4536"/>
        <w:tab w:val="clear" w:pos="9072"/>
        <w:tab w:val="center" w:pos="6946"/>
        <w:tab w:val="right" w:pos="13467"/>
      </w:tabs>
      <w:rPr>
        <w:rFonts w:ascii="Trebuchet MS" w:hAnsi="Trebuchet MS" w:cs="Arial"/>
        <w:color w:val="404040" w:themeColor="text1" w:themeTint="BF"/>
        <w:sz w:val="20"/>
        <w:szCs w:val="20"/>
      </w:rPr>
    </w:pPr>
  </w:p>
  <w:p w14:paraId="098DCDF4" w14:textId="200BB2AB" w:rsidR="00115BDB" w:rsidRPr="00FD6FE9" w:rsidRDefault="00115BDB" w:rsidP="00B840B6">
    <w:pPr>
      <w:pStyle w:val="Voettekst"/>
      <w:tabs>
        <w:tab w:val="clear" w:pos="4536"/>
        <w:tab w:val="clear" w:pos="9072"/>
        <w:tab w:val="center" w:pos="6946"/>
        <w:tab w:val="right" w:pos="13467"/>
      </w:tabs>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A52C44" w:rsidRPr="00A52C44">
      <w:rPr>
        <w:rFonts w:ascii="Trebuchet MS" w:hAnsi="Trebuchet MS" w:cs="Arial"/>
        <w:noProof/>
        <w:color w:val="404040" w:themeColor="text1" w:themeTint="BF"/>
        <w:sz w:val="20"/>
        <w:szCs w:val="20"/>
        <w:lang w:val="nl-NL"/>
      </w:rPr>
      <w:t>2</w:t>
    </w:r>
    <w:r w:rsidRPr="00FD6FE9">
      <w:rPr>
        <w:rFonts w:ascii="Trebuchet MS" w:hAnsi="Trebuchet MS" w:cs="Arial"/>
        <w:color w:val="404040" w:themeColor="text1" w:themeTint="BF"/>
        <w:sz w:val="20"/>
        <w:szCs w:val="20"/>
      </w:rPr>
      <w:fldChar w:fldCharType="end"/>
    </w:r>
    <w:r>
      <w:rPr>
        <w:rFonts w:ascii="Trebuchet MS" w:hAnsi="Trebuchet MS" w:cs="Arial"/>
        <w:color w:val="404040" w:themeColor="text1" w:themeTint="BF"/>
        <w:sz w:val="20"/>
        <w:szCs w:val="20"/>
      </w:rPr>
      <w:t xml:space="preserve">                                                       Ondernemend project</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t xml:space="preserve">                            D/2018/13.758</w:t>
    </w:r>
    <w:r w:rsidRPr="00E9210B">
      <w:rPr>
        <w:rFonts w:ascii="Trebuchet MS" w:hAnsi="Trebuchet MS" w:cs="Arial"/>
        <w:color w:val="404040" w:themeColor="text1" w:themeTint="BF"/>
        <w:sz w:val="20"/>
        <w:szCs w:val="20"/>
      </w:rPr>
      <w:t>/010</w:t>
    </w:r>
  </w:p>
  <w:p w14:paraId="2022C549" w14:textId="77777777" w:rsidR="00115BDB" w:rsidRPr="00065D51" w:rsidRDefault="00115BDB"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alle studierichtingen derde</w:t>
    </w:r>
    <w:r w:rsidRPr="00FD6FE9">
      <w:rPr>
        <w:rFonts w:ascii="Trebuchet MS" w:hAnsi="Trebuchet MS" w:cs="Arial"/>
        <w:color w:val="404040" w:themeColor="text1" w:themeTint="BF"/>
        <w:sz w:val="20"/>
        <w:szCs w:val="20"/>
      </w:rPr>
      <w:t xml:space="preserve"> graad</w:t>
    </w:r>
    <w:r w:rsidRPr="00FD6FE9">
      <w:rPr>
        <w:rFonts w:ascii="Arial" w:hAnsi="Arial" w:cs="Arial"/>
        <w:color w:val="404040" w:themeColor="text1" w:themeTint="B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4582" w14:textId="627F544E" w:rsidR="00115BDB" w:rsidRPr="00FD6FE9" w:rsidRDefault="00115BDB"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37248" behindDoc="0" locked="0" layoutInCell="1" allowOverlap="0" wp14:anchorId="161C4ED8" wp14:editId="570960AD">
          <wp:simplePos x="0" y="0"/>
          <wp:positionH relativeFrom="column">
            <wp:posOffset>5500370</wp:posOffset>
          </wp:positionH>
          <wp:positionV relativeFrom="paragraph">
            <wp:posOffset>-1472565</wp:posOffset>
          </wp:positionV>
          <wp:extent cx="1525905" cy="2375535"/>
          <wp:effectExtent l="0" t="0" r="0" b="0"/>
          <wp:wrapNone/>
          <wp:docPr id="18"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D/2018/13.758/010</w:t>
    </w:r>
    <w:r>
      <w:rPr>
        <w:rFonts w:ascii="Trebuchet MS" w:hAnsi="Trebuchet MS" w:cs="Arial"/>
        <w:color w:val="404040" w:themeColor="text1" w:themeTint="BF"/>
        <w:sz w:val="20"/>
        <w:szCs w:val="20"/>
      </w:rPr>
      <w:tab/>
      <w:t>Ondernemend project</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A52C44" w:rsidRPr="00A52C44">
      <w:rPr>
        <w:rFonts w:ascii="Trebuchet MS" w:hAnsi="Trebuchet MS" w:cs="Arial"/>
        <w:noProof/>
        <w:color w:val="404040" w:themeColor="text1" w:themeTint="BF"/>
        <w:sz w:val="20"/>
        <w:szCs w:val="20"/>
        <w:lang w:val="nl-NL"/>
      </w:rPr>
      <w:t>3</w:t>
    </w:r>
    <w:r w:rsidRPr="00FD6FE9">
      <w:rPr>
        <w:rFonts w:ascii="Trebuchet MS" w:hAnsi="Trebuchet MS" w:cs="Arial"/>
        <w:color w:val="404040" w:themeColor="text1" w:themeTint="BF"/>
        <w:sz w:val="20"/>
        <w:szCs w:val="20"/>
      </w:rPr>
      <w:fldChar w:fldCharType="end"/>
    </w:r>
  </w:p>
  <w:p w14:paraId="49D28370" w14:textId="77777777" w:rsidR="00115BDB" w:rsidRDefault="00115BDB" w:rsidP="00E9210B">
    <w:pPr>
      <w:pStyle w:val="Voettekst"/>
      <w:jc w:val="center"/>
    </w:pPr>
    <w:r>
      <w:rPr>
        <w:rFonts w:ascii="Trebuchet MS" w:hAnsi="Trebuchet MS" w:cs="Arial"/>
        <w:color w:val="404040" w:themeColor="text1" w:themeTint="BF"/>
        <w:sz w:val="20"/>
        <w:szCs w:val="20"/>
      </w:rPr>
      <w:t xml:space="preserve">alle studierichtingen derde </w:t>
    </w:r>
    <w:r w:rsidRPr="00FD6FE9">
      <w:rPr>
        <w:rFonts w:ascii="Trebuchet MS" w:hAnsi="Trebuchet MS" w:cs="Arial"/>
        <w:color w:val="404040" w:themeColor="text1" w:themeTint="BF"/>
        <w:sz w:val="20"/>
        <w:szCs w:val="20"/>
      </w:rPr>
      <w:t xml:space="preserve">graad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34B8" w14:textId="77777777" w:rsidR="00E15D03" w:rsidRDefault="00E15D03" w:rsidP="009C4975">
      <w:pPr>
        <w:spacing w:after="0" w:line="240" w:lineRule="auto"/>
      </w:pPr>
      <w:r>
        <w:separator/>
      </w:r>
    </w:p>
  </w:footnote>
  <w:footnote w:type="continuationSeparator" w:id="0">
    <w:p w14:paraId="40322AB5" w14:textId="77777777" w:rsidR="00E15D03" w:rsidRDefault="00E15D03" w:rsidP="009C4975">
      <w:pPr>
        <w:spacing w:after="0" w:line="240" w:lineRule="auto"/>
      </w:pPr>
      <w:r>
        <w:continuationSeparator/>
      </w:r>
    </w:p>
  </w:footnote>
  <w:footnote w:id="1">
    <w:p w14:paraId="41050E7A" w14:textId="77777777" w:rsidR="00115BDB" w:rsidRDefault="00115BDB">
      <w:pPr>
        <w:pStyle w:val="Voetnoottekst"/>
      </w:pPr>
      <w:r>
        <w:rPr>
          <w:rStyle w:val="Voetnootmarkering"/>
        </w:rPr>
        <w:footnoteRef/>
      </w:r>
      <w:r>
        <w:t xml:space="preserve"> </w:t>
      </w:r>
      <w:r w:rsidRPr="00F04741">
        <w:t xml:space="preserve"> Syntra Vlaanderen en de Syntra vzw’s, de onderwijskoepels en het GO!, departement Onderwijs en Vorming, instellingen hoger onderwijs, werkgeversorganisaties (UNIZO, VOKA, NSZ), VLAJO, Stichting Onderwijs &amp; Ondernemen, ondernemersloketten en andere prestart-initiatieven.</w:t>
      </w:r>
    </w:p>
  </w:footnote>
  <w:footnote w:id="2">
    <w:p w14:paraId="7A093935" w14:textId="77777777" w:rsidR="00115BDB" w:rsidRDefault="00115BDB">
      <w:pPr>
        <w:pStyle w:val="Voetnoottekst"/>
      </w:pPr>
    </w:p>
  </w:footnote>
  <w:footnote w:id="3">
    <w:p w14:paraId="4EE48CC1" w14:textId="77777777" w:rsidR="00115BDB" w:rsidRPr="00880867" w:rsidRDefault="00115BDB">
      <w:pPr>
        <w:pStyle w:val="Voetnoottekst"/>
        <w:rPr>
          <w:rFonts w:ascii="Trebuchet MS" w:hAnsi="Trebuchet MS"/>
          <w:color w:val="404040" w:themeColor="text1" w:themeTint="BF"/>
        </w:rPr>
      </w:pPr>
      <w:r>
        <w:rPr>
          <w:rStyle w:val="Voetnootmarkering"/>
        </w:rPr>
        <w:footnoteRef/>
      </w:r>
      <w:r>
        <w:t xml:space="preserve"> </w:t>
      </w:r>
      <w:r w:rsidRPr="00880867">
        <w:rPr>
          <w:rFonts w:ascii="Trebuchet MS" w:eastAsia="MS Mincho" w:hAnsi="Trebuchet MS" w:cs="Times New Roman"/>
          <w:color w:val="404040" w:themeColor="text1" w:themeTint="BF"/>
          <w:lang w:val="nl-NL" w:eastAsia="nl-NL"/>
        </w:rPr>
        <w:t>De technische competenties noodzakelijk bij de oprichting en beheer van een onderneming zijn voor vele jongeren in het secundair onderwijs mogelijks een stap te ver. Desondanks kan hier afhankelijk van de opleiding en doelgroep een grotere nadruk op gelegd worden.</w:t>
      </w:r>
    </w:p>
  </w:footnote>
  <w:footnote w:id="4">
    <w:p w14:paraId="30F8B489" w14:textId="77777777" w:rsidR="00115BDB" w:rsidRDefault="00115BDB">
      <w:pPr>
        <w:pStyle w:val="Voetnoottekst"/>
      </w:pPr>
      <w:r>
        <w:rPr>
          <w:rStyle w:val="Voetnootmarkering"/>
        </w:rPr>
        <w:footnoteRef/>
      </w:r>
      <w:r>
        <w:t xml:space="preserve"> </w:t>
      </w:r>
      <w:r w:rsidRPr="00D0691C">
        <w:rPr>
          <w:rFonts w:ascii="Trebuchet MS" w:hAnsi="Trebuchet MS"/>
        </w:rPr>
        <w:t xml:space="preserve">Het startkompas uit </w:t>
      </w:r>
      <w:hyperlink r:id="rId1" w:history="1">
        <w:r w:rsidRPr="005748ED">
          <w:rPr>
            <w:rStyle w:val="Hyperlink"/>
            <w:rFonts w:ascii="Trebuchet MS" w:hAnsi="Trebuchet MS"/>
            <w:color w:val="404040" w:themeColor="text1" w:themeTint="BF"/>
          </w:rPr>
          <w:t>https://www.vlaio.be/nl/publicaties/mijn-eigen-zaak-starten-met-kennis-van-zaken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98E00" w14:textId="5A4C4C65" w:rsidR="00115BDB" w:rsidRDefault="00115BDB">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44416" behindDoc="0" locked="0" layoutInCell="1" allowOverlap="0" wp14:anchorId="1E88B167" wp14:editId="7D0A8CAA">
          <wp:simplePos x="0" y="0"/>
          <wp:positionH relativeFrom="column">
            <wp:posOffset>-1329055</wp:posOffset>
          </wp:positionH>
          <wp:positionV relativeFrom="paragraph">
            <wp:posOffset>-453390</wp:posOffset>
          </wp:positionV>
          <wp:extent cx="1548000" cy="2376000"/>
          <wp:effectExtent l="0" t="0" r="0" b="0"/>
          <wp:wrapNone/>
          <wp:docPr id="11"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423A" w14:textId="1BDC848C" w:rsidR="00115BDB" w:rsidRDefault="00115BD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0C74" w14:textId="7D04034E" w:rsidR="00115BDB" w:rsidRDefault="00115BDB">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42DDD" w14:textId="77777777" w:rsidR="00115BDB" w:rsidRDefault="00A52C44">
    <w:pPr>
      <w:pStyle w:val="Koptekst"/>
    </w:pPr>
    <w:r>
      <w:rPr>
        <w:noProof/>
      </w:rPr>
      <w:pict w14:anchorId="1C22E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511.45pt;height:127.85pt;rotation:315;z-index:-251598848;mso-position-horizontal:center;mso-position-horizontal-relative:margin;mso-position-vertical:center;mso-position-vertical-relative:margin" o:allowincell="f" fillcolor="silver" stroked="f">
          <v:fill opacity=".5"/>
          <v:textpath style="font-family:&quot;Calibri&quot;;font-size:1pt" string="CONCEPT 15/01"/>
          <w10:wrap anchorx="margin" anchory="margin"/>
        </v:shape>
      </w:pict>
    </w:r>
    <w:r>
      <w:rPr>
        <w:noProof/>
      </w:rPr>
      <w:pict w14:anchorId="03238E1F">
        <v:shape id="_x0000_s2080" type="#_x0000_t136" style="position:absolute;margin-left:0;margin-top:0;width:511.45pt;height:127.85pt;rotation:315;z-index:-251607040;mso-position-horizontal:center;mso-position-horizontal-relative:margin;mso-position-vertical:center;mso-position-vertical-relative:margin" o:allowincell="f" fillcolor="silver" stroked="f">
          <v:fill opacity=".5"/>
          <v:textpath style="font-family:&quot;Calibri&quot;;font-size:1pt" string="CONCEPT 12/01"/>
          <w10:wrap anchorx="margin" anchory="margin"/>
        </v:shape>
      </w:pict>
    </w:r>
    <w:r>
      <w:rPr>
        <w:noProof/>
      </w:rPr>
      <w:pict w14:anchorId="060FFFE6">
        <v:shape id="_x0000_s2062" type="#_x0000_t136" style="position:absolute;margin-left:0;margin-top:0;width:502.05pt;height:136.9pt;rotation:315;z-index:-251615232;mso-position-horizontal:center;mso-position-horizontal-relative:margin;mso-position-vertical:center;mso-position-vertical-relative:margin" o:allowincell="f" fillcolor="silver" stroked="f">
          <v:fill opacity=".5"/>
          <v:textpath style="font-family:&quot;Calibri&quot;;font-size:1pt" string="CONCEPT 9/01"/>
          <w10:wrap anchorx="margin" anchory="margin"/>
        </v:shape>
      </w:pict>
    </w:r>
    <w:r w:rsidR="00115BDB" w:rsidRPr="00F34D5A">
      <w:rPr>
        <w:rFonts w:ascii="Trebuchet MS" w:hAnsi="Trebuchet MS" w:cs="Arial"/>
        <w:noProof/>
        <w:color w:val="404040" w:themeColor="text1" w:themeTint="BF"/>
        <w:sz w:val="20"/>
        <w:szCs w:val="20"/>
        <w:lang w:eastAsia="nl-BE"/>
      </w:rPr>
      <w:drawing>
        <wp:anchor distT="0" distB="0" distL="114300" distR="114300" simplePos="0" relativeHeight="251657728" behindDoc="0" locked="0" layoutInCell="1" allowOverlap="0" wp14:anchorId="2ED8DCB8" wp14:editId="50985839">
          <wp:simplePos x="0" y="0"/>
          <wp:positionH relativeFrom="column">
            <wp:posOffset>-1355199</wp:posOffset>
          </wp:positionH>
          <wp:positionV relativeFrom="paragraph">
            <wp:posOffset>-790312</wp:posOffset>
          </wp:positionV>
          <wp:extent cx="1548000" cy="2376000"/>
          <wp:effectExtent l="0" t="0" r="0" b="0"/>
          <wp:wrapNone/>
          <wp:docPr id="20"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BDB">
      <w:rPr>
        <w:noProof/>
        <w:lang w:eastAsia="nl-BE"/>
      </w:rPr>
      <mc:AlternateContent>
        <mc:Choice Requires="wps">
          <w:drawing>
            <wp:anchor distT="0" distB="0" distL="114300" distR="114300" simplePos="0" relativeHeight="251681792" behindDoc="1" locked="0" layoutInCell="0" allowOverlap="1" wp14:anchorId="7F7D680B" wp14:editId="090D74B9">
              <wp:simplePos x="0" y="0"/>
              <wp:positionH relativeFrom="margin">
                <wp:align>center</wp:align>
              </wp:positionH>
              <wp:positionV relativeFrom="margin">
                <wp:align>center</wp:align>
              </wp:positionV>
              <wp:extent cx="9696450" cy="1905000"/>
              <wp:effectExtent l="0" t="2653030" r="0" b="2690495"/>
              <wp:wrapNone/>
              <wp:docPr id="3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696450" cy="1905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192245" w14:textId="77777777" w:rsidR="00115BDB" w:rsidRDefault="00115BDB" w:rsidP="00A673A0">
                          <w:pPr>
                            <w:pStyle w:val="Normaalweb"/>
                            <w:spacing w:before="0" w:beforeAutospacing="0" w:after="0" w:afterAutospacing="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7D680B" id="_x0000_t202" coordsize="21600,21600" o:spt="202" path="m,l,21600r21600,l21600,xe">
              <v:stroke joinstyle="miter"/>
              <v:path gradientshapeok="t" o:connecttype="rect"/>
            </v:shapetype>
            <v:shape id="WordArt 7" o:spid="_x0000_s1030" type="#_x0000_t202" style="position:absolute;margin-left:0;margin-top:0;width:763.5pt;height:150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" o:allowincell="f" filled="f" stroked="f">
              <v:stroke joinstyle="round"/>
              <o:lock v:ext="edit" shapetype="t"/>
              <v:textbox style="mso-fit-shape-to-text:t">
                <w:txbxContent>
                  <w:p w14:paraId="66192245" w14:textId="77777777" w:rsidR="00115BDB" w:rsidRDefault="00115BDB" w:rsidP="00A673A0">
                    <w:pPr>
                      <w:pStyle w:val="Normaalweb"/>
                      <w:spacing w:before="0" w:beforeAutospacing="0" w:after="0" w:afterAutospacing="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538" w14:textId="2A14371E" w:rsidR="00115BDB" w:rsidRDefault="00115BDB">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E246" w14:textId="2F71E306" w:rsidR="00115BDB" w:rsidRDefault="00115BDB">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72988" w14:textId="77777777" w:rsidR="00115BDB" w:rsidRDefault="00A52C44">
    <w:pPr>
      <w:pStyle w:val="Koptekst"/>
    </w:pPr>
    <w:r>
      <w:rPr>
        <w:noProof/>
      </w:rPr>
      <w:pict w14:anchorId="350D5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margin-left:0;margin-top:0;width:511.45pt;height:127.85pt;rotation:315;z-index:-251592704;mso-position-horizontal:center;mso-position-horizontal-relative:margin;mso-position-vertical:center;mso-position-vertical-relative:margin" o:allowincell="f" fillcolor="silver" stroked="f">
          <v:fill opacity=".5"/>
          <v:textpath style="font-family:&quot;Calibri&quot;;font-size:1pt" string="CONCEPT 15/01"/>
          <w10:wrap anchorx="margin" anchory="margin"/>
        </v:shape>
      </w:pict>
    </w:r>
    <w:r w:rsidR="00115BDB" w:rsidRPr="00F34D5A">
      <w:rPr>
        <w:rFonts w:ascii="Trebuchet MS" w:hAnsi="Trebuchet MS" w:cs="Arial"/>
        <w:noProof/>
        <w:color w:val="404040" w:themeColor="text1" w:themeTint="BF"/>
        <w:sz w:val="20"/>
        <w:szCs w:val="20"/>
        <w:lang w:eastAsia="nl-BE"/>
      </w:rPr>
      <w:drawing>
        <wp:anchor distT="0" distB="0" distL="114300" distR="114300" simplePos="0" relativeHeight="251672064" behindDoc="0" locked="0" layoutInCell="1" allowOverlap="0" wp14:anchorId="5AC39CD7" wp14:editId="1D64D9D2">
          <wp:simplePos x="0" y="0"/>
          <wp:positionH relativeFrom="column">
            <wp:posOffset>-1355199</wp:posOffset>
          </wp:positionH>
          <wp:positionV relativeFrom="paragraph">
            <wp:posOffset>-790312</wp:posOffset>
          </wp:positionV>
          <wp:extent cx="1548000" cy="2376000"/>
          <wp:effectExtent l="0" t="0" r="0" b="0"/>
          <wp:wrapNone/>
          <wp:docPr id="13" name="Afbeelding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3E8"/>
    <w:multiLevelType w:val="hybridMultilevel"/>
    <w:tmpl w:val="EA60F4DA"/>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C7287F"/>
    <w:multiLevelType w:val="hybridMultilevel"/>
    <w:tmpl w:val="81E810B8"/>
    <w:lvl w:ilvl="0" w:tplc="3E7437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117F793F"/>
    <w:multiLevelType w:val="hybridMultilevel"/>
    <w:tmpl w:val="5B1241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1556F9"/>
    <w:multiLevelType w:val="hybridMultilevel"/>
    <w:tmpl w:val="A43E67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3C58B1"/>
    <w:multiLevelType w:val="hybridMultilevel"/>
    <w:tmpl w:val="AB988346"/>
    <w:lvl w:ilvl="0" w:tplc="EDA8C856">
      <w:start w:val="1"/>
      <w:numFmt w:val="decimal"/>
      <w:lvlText w:val="%1"/>
      <w:lvlJc w:val="left"/>
      <w:pPr>
        <w:ind w:left="1080" w:hanging="360"/>
      </w:pPr>
      <w:rPr>
        <w:rFonts w:hint="default"/>
        <w:i/>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2F6C6F69"/>
    <w:multiLevelType w:val="hybridMultilevel"/>
    <w:tmpl w:val="2228AC7C"/>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B8057A7"/>
    <w:multiLevelType w:val="hybridMultilevel"/>
    <w:tmpl w:val="9260E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E7262B1"/>
    <w:multiLevelType w:val="hybridMultilevel"/>
    <w:tmpl w:val="BA027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D53E79"/>
    <w:multiLevelType w:val="hybridMultilevel"/>
    <w:tmpl w:val="F26800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C6D2504"/>
    <w:multiLevelType w:val="hybridMultilevel"/>
    <w:tmpl w:val="FA2E5A4A"/>
    <w:lvl w:ilvl="0" w:tplc="79146284">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A25400"/>
    <w:multiLevelType w:val="hybridMultilevel"/>
    <w:tmpl w:val="23CA4720"/>
    <w:lvl w:ilvl="0" w:tplc="E93410D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1C0DB4"/>
    <w:multiLevelType w:val="multilevel"/>
    <w:tmpl w:val="2D86C504"/>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1086EC9"/>
    <w:multiLevelType w:val="hybridMultilevel"/>
    <w:tmpl w:val="DB46A2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4A331D9"/>
    <w:multiLevelType w:val="hybridMultilevel"/>
    <w:tmpl w:val="9E9E9962"/>
    <w:lvl w:ilvl="0" w:tplc="FFFFFFFF">
      <w:start w:val="1"/>
      <w:numFmt w:val="bullet"/>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8C4140"/>
    <w:multiLevelType w:val="hybridMultilevel"/>
    <w:tmpl w:val="9C4C7E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E7A7D"/>
    <w:multiLevelType w:val="hybridMultilevel"/>
    <w:tmpl w:val="7B90B0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AA2222C"/>
    <w:multiLevelType w:val="hybridMultilevel"/>
    <w:tmpl w:val="EB1AF5F4"/>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3EE3246"/>
    <w:multiLevelType w:val="hybridMultilevel"/>
    <w:tmpl w:val="C33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7D62F86"/>
    <w:multiLevelType w:val="hybridMultilevel"/>
    <w:tmpl w:val="57F6E754"/>
    <w:lvl w:ilvl="0" w:tplc="2924A7B2">
      <w:start w:val="1"/>
      <w:numFmt w:val="bullet"/>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F53413"/>
    <w:multiLevelType w:val="hybridMultilevel"/>
    <w:tmpl w:val="B2587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3"/>
  </w:num>
  <w:num w:numId="4">
    <w:abstractNumId w:val="3"/>
  </w:num>
  <w:num w:numId="5">
    <w:abstractNumId w:val="25"/>
  </w:num>
  <w:num w:numId="6">
    <w:abstractNumId w:val="29"/>
  </w:num>
  <w:num w:numId="7">
    <w:abstractNumId w:val="2"/>
  </w:num>
  <w:num w:numId="8">
    <w:abstractNumId w:val="35"/>
  </w:num>
  <w:num w:numId="9">
    <w:abstractNumId w:val="20"/>
  </w:num>
  <w:num w:numId="10">
    <w:abstractNumId w:val="27"/>
  </w:num>
  <w:num w:numId="11">
    <w:abstractNumId w:val="8"/>
  </w:num>
  <w:num w:numId="12">
    <w:abstractNumId w:val="23"/>
  </w:num>
  <w:num w:numId="13">
    <w:abstractNumId w:val="30"/>
  </w:num>
  <w:num w:numId="14">
    <w:abstractNumId w:val="21"/>
  </w:num>
  <w:num w:numId="15">
    <w:abstractNumId w:val="7"/>
  </w:num>
  <w:num w:numId="16">
    <w:abstractNumId w:val="33"/>
  </w:num>
  <w:num w:numId="17">
    <w:abstractNumId w:val="34"/>
  </w:num>
  <w:num w:numId="18">
    <w:abstractNumId w:val="10"/>
  </w:num>
  <w:num w:numId="19">
    <w:abstractNumId w:val="37"/>
  </w:num>
  <w:num w:numId="20">
    <w:abstractNumId w:val="9"/>
  </w:num>
  <w:num w:numId="21">
    <w:abstractNumId w:val="6"/>
  </w:num>
  <w:num w:numId="22">
    <w:abstractNumId w:val="15"/>
  </w:num>
  <w:num w:numId="23">
    <w:abstractNumId w:val="14"/>
  </w:num>
  <w:num w:numId="24">
    <w:abstractNumId w:val="28"/>
  </w:num>
  <w:num w:numId="25">
    <w:abstractNumId w:val="1"/>
  </w:num>
  <w:num w:numId="26">
    <w:abstractNumId w:val="23"/>
  </w:num>
  <w:num w:numId="27">
    <w:abstractNumId w:val="22"/>
  </w:num>
  <w:num w:numId="28">
    <w:abstractNumId w:val="12"/>
  </w:num>
  <w:num w:numId="29">
    <w:abstractNumId w:val="32"/>
  </w:num>
  <w:num w:numId="30">
    <w:abstractNumId w:val="26"/>
  </w:num>
  <w:num w:numId="31">
    <w:abstractNumId w:val="19"/>
  </w:num>
  <w:num w:numId="32">
    <w:abstractNumId w:val="24"/>
  </w:num>
  <w:num w:numId="33">
    <w:abstractNumId w:val="18"/>
  </w:num>
  <w:num w:numId="34">
    <w:abstractNumId w:val="11"/>
  </w:num>
  <w:num w:numId="35">
    <w:abstractNumId w:val="5"/>
  </w:num>
  <w:num w:numId="36">
    <w:abstractNumId w:val="4"/>
  </w:num>
  <w:num w:numId="37">
    <w:abstractNumId w:val="0"/>
  </w:num>
  <w:num w:numId="38">
    <w:abstractNumId w:val="31"/>
  </w:num>
  <w:num w:numId="39">
    <w:abstractNumId w:val="17"/>
  </w:num>
  <w:num w:numId="40">
    <w:abstractNumId w:val="16"/>
  </w:num>
  <w:num w:numId="41">
    <w:abstractNumId w:val="12"/>
  </w:num>
  <w:num w:numId="42">
    <w:abstractNumId w:val="1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3C12"/>
    <w:rsid w:val="00004CE9"/>
    <w:rsid w:val="00012082"/>
    <w:rsid w:val="00024FBE"/>
    <w:rsid w:val="0003506F"/>
    <w:rsid w:val="000426DF"/>
    <w:rsid w:val="00042B24"/>
    <w:rsid w:val="00043838"/>
    <w:rsid w:val="00055843"/>
    <w:rsid w:val="000559FF"/>
    <w:rsid w:val="0005653F"/>
    <w:rsid w:val="0005793E"/>
    <w:rsid w:val="00057C2B"/>
    <w:rsid w:val="00062193"/>
    <w:rsid w:val="000625C1"/>
    <w:rsid w:val="00064D63"/>
    <w:rsid w:val="00065D51"/>
    <w:rsid w:val="00067398"/>
    <w:rsid w:val="00071FC0"/>
    <w:rsid w:val="00074782"/>
    <w:rsid w:val="0007717D"/>
    <w:rsid w:val="00083D2B"/>
    <w:rsid w:val="000A1C87"/>
    <w:rsid w:val="000A1D18"/>
    <w:rsid w:val="000A340D"/>
    <w:rsid w:val="000B00FB"/>
    <w:rsid w:val="000B309B"/>
    <w:rsid w:val="000B44BC"/>
    <w:rsid w:val="000B490A"/>
    <w:rsid w:val="000C0170"/>
    <w:rsid w:val="000C5C77"/>
    <w:rsid w:val="000C6468"/>
    <w:rsid w:val="000C7C74"/>
    <w:rsid w:val="000D1915"/>
    <w:rsid w:val="000D6DAB"/>
    <w:rsid w:val="000E0B9B"/>
    <w:rsid w:val="000E1F11"/>
    <w:rsid w:val="000F2179"/>
    <w:rsid w:val="000F2967"/>
    <w:rsid w:val="00111F2F"/>
    <w:rsid w:val="001146A3"/>
    <w:rsid w:val="00115598"/>
    <w:rsid w:val="00115BDB"/>
    <w:rsid w:val="00117404"/>
    <w:rsid w:val="0012026D"/>
    <w:rsid w:val="00127A65"/>
    <w:rsid w:val="001335C9"/>
    <w:rsid w:val="001340FF"/>
    <w:rsid w:val="0013456D"/>
    <w:rsid w:val="00136A10"/>
    <w:rsid w:val="00141A45"/>
    <w:rsid w:val="00142C16"/>
    <w:rsid w:val="001446DE"/>
    <w:rsid w:val="001512D0"/>
    <w:rsid w:val="0015699E"/>
    <w:rsid w:val="00164AE0"/>
    <w:rsid w:val="0017527D"/>
    <w:rsid w:val="00175968"/>
    <w:rsid w:val="00177127"/>
    <w:rsid w:val="00187E27"/>
    <w:rsid w:val="001A0FAC"/>
    <w:rsid w:val="001A2840"/>
    <w:rsid w:val="001A48E9"/>
    <w:rsid w:val="001A657F"/>
    <w:rsid w:val="001A6E2F"/>
    <w:rsid w:val="001B1C58"/>
    <w:rsid w:val="001B2091"/>
    <w:rsid w:val="001B4F41"/>
    <w:rsid w:val="001B6FB0"/>
    <w:rsid w:val="001C2495"/>
    <w:rsid w:val="001C5ECD"/>
    <w:rsid w:val="001D144D"/>
    <w:rsid w:val="001D286D"/>
    <w:rsid w:val="001D51B3"/>
    <w:rsid w:val="001E0759"/>
    <w:rsid w:val="001E2DCA"/>
    <w:rsid w:val="001E701C"/>
    <w:rsid w:val="001F3A35"/>
    <w:rsid w:val="001F634A"/>
    <w:rsid w:val="00205154"/>
    <w:rsid w:val="0020559C"/>
    <w:rsid w:val="002056EB"/>
    <w:rsid w:val="00207D91"/>
    <w:rsid w:val="00222298"/>
    <w:rsid w:val="002254DD"/>
    <w:rsid w:val="00227772"/>
    <w:rsid w:val="00227EE6"/>
    <w:rsid w:val="0023668D"/>
    <w:rsid w:val="00237214"/>
    <w:rsid w:val="002435B2"/>
    <w:rsid w:val="0024742E"/>
    <w:rsid w:val="0024747A"/>
    <w:rsid w:val="00254554"/>
    <w:rsid w:val="002557B6"/>
    <w:rsid w:val="00257A0F"/>
    <w:rsid w:val="0026507C"/>
    <w:rsid w:val="00273630"/>
    <w:rsid w:val="00277805"/>
    <w:rsid w:val="00277A3C"/>
    <w:rsid w:val="00283B98"/>
    <w:rsid w:val="002855A6"/>
    <w:rsid w:val="00286098"/>
    <w:rsid w:val="00286B1F"/>
    <w:rsid w:val="00287B5C"/>
    <w:rsid w:val="00296CE2"/>
    <w:rsid w:val="002A0C77"/>
    <w:rsid w:val="002A37C2"/>
    <w:rsid w:val="002A7F5A"/>
    <w:rsid w:val="002B14DC"/>
    <w:rsid w:val="002B2813"/>
    <w:rsid w:val="002B6FCC"/>
    <w:rsid w:val="002C0807"/>
    <w:rsid w:val="002D3663"/>
    <w:rsid w:val="002D5D99"/>
    <w:rsid w:val="002F6DE0"/>
    <w:rsid w:val="002F75E2"/>
    <w:rsid w:val="003023BE"/>
    <w:rsid w:val="00304BFB"/>
    <w:rsid w:val="00304D52"/>
    <w:rsid w:val="0030720C"/>
    <w:rsid w:val="00307F0F"/>
    <w:rsid w:val="00316DE7"/>
    <w:rsid w:val="00323B0B"/>
    <w:rsid w:val="0034067E"/>
    <w:rsid w:val="0034184D"/>
    <w:rsid w:val="003510E5"/>
    <w:rsid w:val="003512EC"/>
    <w:rsid w:val="0035781D"/>
    <w:rsid w:val="0036225D"/>
    <w:rsid w:val="0036456E"/>
    <w:rsid w:val="00365539"/>
    <w:rsid w:val="003658FC"/>
    <w:rsid w:val="00371ADC"/>
    <w:rsid w:val="0038130C"/>
    <w:rsid w:val="00393D6A"/>
    <w:rsid w:val="00394AA1"/>
    <w:rsid w:val="003951AB"/>
    <w:rsid w:val="00397026"/>
    <w:rsid w:val="003A0B1C"/>
    <w:rsid w:val="003A3754"/>
    <w:rsid w:val="003B0AAB"/>
    <w:rsid w:val="003B5B20"/>
    <w:rsid w:val="003C07AE"/>
    <w:rsid w:val="003C0DA0"/>
    <w:rsid w:val="003C2B37"/>
    <w:rsid w:val="003C7614"/>
    <w:rsid w:val="003E00AE"/>
    <w:rsid w:val="003E673A"/>
    <w:rsid w:val="00401B19"/>
    <w:rsid w:val="00401F81"/>
    <w:rsid w:val="00402862"/>
    <w:rsid w:val="00405F32"/>
    <w:rsid w:val="00412F31"/>
    <w:rsid w:val="004133C6"/>
    <w:rsid w:val="00431319"/>
    <w:rsid w:val="00432C68"/>
    <w:rsid w:val="00434205"/>
    <w:rsid w:val="00434712"/>
    <w:rsid w:val="004423BB"/>
    <w:rsid w:val="004425F7"/>
    <w:rsid w:val="00444B05"/>
    <w:rsid w:val="004577A9"/>
    <w:rsid w:val="004768BB"/>
    <w:rsid w:val="00481F14"/>
    <w:rsid w:val="00483F2C"/>
    <w:rsid w:val="00486CB2"/>
    <w:rsid w:val="00490EB1"/>
    <w:rsid w:val="00493C4A"/>
    <w:rsid w:val="00497CE1"/>
    <w:rsid w:val="00497D75"/>
    <w:rsid w:val="004A3BD5"/>
    <w:rsid w:val="004B520C"/>
    <w:rsid w:val="004B6975"/>
    <w:rsid w:val="004C0980"/>
    <w:rsid w:val="004C34B0"/>
    <w:rsid w:val="004C35CE"/>
    <w:rsid w:val="004C4B91"/>
    <w:rsid w:val="004D11B6"/>
    <w:rsid w:val="004D3B40"/>
    <w:rsid w:val="004E1A02"/>
    <w:rsid w:val="004E488C"/>
    <w:rsid w:val="004E6E54"/>
    <w:rsid w:val="004F338C"/>
    <w:rsid w:val="004F4B49"/>
    <w:rsid w:val="005111B7"/>
    <w:rsid w:val="00513792"/>
    <w:rsid w:val="00520FFF"/>
    <w:rsid w:val="00545DE7"/>
    <w:rsid w:val="00546F2A"/>
    <w:rsid w:val="005569A8"/>
    <w:rsid w:val="00570ACB"/>
    <w:rsid w:val="00571E0D"/>
    <w:rsid w:val="0057357E"/>
    <w:rsid w:val="005748ED"/>
    <w:rsid w:val="0058743C"/>
    <w:rsid w:val="00590FEE"/>
    <w:rsid w:val="00591B22"/>
    <w:rsid w:val="005946FC"/>
    <w:rsid w:val="00594C2A"/>
    <w:rsid w:val="00595A98"/>
    <w:rsid w:val="0059765F"/>
    <w:rsid w:val="005A3C78"/>
    <w:rsid w:val="005A4514"/>
    <w:rsid w:val="005A600D"/>
    <w:rsid w:val="005A770D"/>
    <w:rsid w:val="005B0F95"/>
    <w:rsid w:val="005B34ED"/>
    <w:rsid w:val="005C1DC9"/>
    <w:rsid w:val="005C2AF5"/>
    <w:rsid w:val="005C462D"/>
    <w:rsid w:val="005C491F"/>
    <w:rsid w:val="005D0E80"/>
    <w:rsid w:val="005D72EB"/>
    <w:rsid w:val="005E35D7"/>
    <w:rsid w:val="005E51C7"/>
    <w:rsid w:val="005E6B9B"/>
    <w:rsid w:val="005F0F42"/>
    <w:rsid w:val="005F50CE"/>
    <w:rsid w:val="005F6192"/>
    <w:rsid w:val="00607A6A"/>
    <w:rsid w:val="00612FD8"/>
    <w:rsid w:val="006163AD"/>
    <w:rsid w:val="00616CBE"/>
    <w:rsid w:val="0061795A"/>
    <w:rsid w:val="00621724"/>
    <w:rsid w:val="00625015"/>
    <w:rsid w:val="0063291B"/>
    <w:rsid w:val="00632EF2"/>
    <w:rsid w:val="00633B1E"/>
    <w:rsid w:val="00636595"/>
    <w:rsid w:val="00636A04"/>
    <w:rsid w:val="00637F3D"/>
    <w:rsid w:val="0064164C"/>
    <w:rsid w:val="0065283E"/>
    <w:rsid w:val="00656FA9"/>
    <w:rsid w:val="006653C9"/>
    <w:rsid w:val="00667618"/>
    <w:rsid w:val="0068027E"/>
    <w:rsid w:val="00687656"/>
    <w:rsid w:val="006916C0"/>
    <w:rsid w:val="00692E01"/>
    <w:rsid w:val="006A0185"/>
    <w:rsid w:val="006A228C"/>
    <w:rsid w:val="006A34B6"/>
    <w:rsid w:val="006A4E06"/>
    <w:rsid w:val="006B108D"/>
    <w:rsid w:val="006B686A"/>
    <w:rsid w:val="006C3351"/>
    <w:rsid w:val="006C6975"/>
    <w:rsid w:val="006D5C7D"/>
    <w:rsid w:val="006D6A81"/>
    <w:rsid w:val="006D7AF6"/>
    <w:rsid w:val="006E730D"/>
    <w:rsid w:val="006F262D"/>
    <w:rsid w:val="006F47A7"/>
    <w:rsid w:val="00701854"/>
    <w:rsid w:val="007042CF"/>
    <w:rsid w:val="0070737E"/>
    <w:rsid w:val="00707F86"/>
    <w:rsid w:val="0071079E"/>
    <w:rsid w:val="00712EE5"/>
    <w:rsid w:val="00717275"/>
    <w:rsid w:val="00717A38"/>
    <w:rsid w:val="00722F18"/>
    <w:rsid w:val="0072450C"/>
    <w:rsid w:val="00727649"/>
    <w:rsid w:val="00733F76"/>
    <w:rsid w:val="007447D9"/>
    <w:rsid w:val="00750B67"/>
    <w:rsid w:val="00754EF8"/>
    <w:rsid w:val="007631EC"/>
    <w:rsid w:val="00765E47"/>
    <w:rsid w:val="00781F92"/>
    <w:rsid w:val="00784ECC"/>
    <w:rsid w:val="0078551D"/>
    <w:rsid w:val="007907BD"/>
    <w:rsid w:val="00790E94"/>
    <w:rsid w:val="00793360"/>
    <w:rsid w:val="0079637F"/>
    <w:rsid w:val="00796EB4"/>
    <w:rsid w:val="007979DD"/>
    <w:rsid w:val="007A39B8"/>
    <w:rsid w:val="007B1DEF"/>
    <w:rsid w:val="007B3BC9"/>
    <w:rsid w:val="007B7D44"/>
    <w:rsid w:val="007C2A2A"/>
    <w:rsid w:val="007C4247"/>
    <w:rsid w:val="007D00FF"/>
    <w:rsid w:val="007D45FE"/>
    <w:rsid w:val="007D5834"/>
    <w:rsid w:val="007D649A"/>
    <w:rsid w:val="007E342C"/>
    <w:rsid w:val="007E40CC"/>
    <w:rsid w:val="007E6E34"/>
    <w:rsid w:val="007F5211"/>
    <w:rsid w:val="007F7396"/>
    <w:rsid w:val="008002D2"/>
    <w:rsid w:val="00801FA9"/>
    <w:rsid w:val="00802E01"/>
    <w:rsid w:val="0081022B"/>
    <w:rsid w:val="00813835"/>
    <w:rsid w:val="00816B18"/>
    <w:rsid w:val="0082627A"/>
    <w:rsid w:val="0082659E"/>
    <w:rsid w:val="008346DD"/>
    <w:rsid w:val="0083584A"/>
    <w:rsid w:val="00836FF0"/>
    <w:rsid w:val="00840D70"/>
    <w:rsid w:val="00843E75"/>
    <w:rsid w:val="008476AB"/>
    <w:rsid w:val="00852FF8"/>
    <w:rsid w:val="008579A1"/>
    <w:rsid w:val="0086390D"/>
    <w:rsid w:val="00863A54"/>
    <w:rsid w:val="008659D9"/>
    <w:rsid w:val="00873D55"/>
    <w:rsid w:val="008773BD"/>
    <w:rsid w:val="00880282"/>
    <w:rsid w:val="00880867"/>
    <w:rsid w:val="0089562E"/>
    <w:rsid w:val="008A384D"/>
    <w:rsid w:val="008A3D16"/>
    <w:rsid w:val="008B01A4"/>
    <w:rsid w:val="008B36CE"/>
    <w:rsid w:val="008B4973"/>
    <w:rsid w:val="008D0CFF"/>
    <w:rsid w:val="008D1FE2"/>
    <w:rsid w:val="008D3284"/>
    <w:rsid w:val="008D777B"/>
    <w:rsid w:val="008D7A64"/>
    <w:rsid w:val="008E0914"/>
    <w:rsid w:val="008E5283"/>
    <w:rsid w:val="008F2E4D"/>
    <w:rsid w:val="008F56BC"/>
    <w:rsid w:val="008F56D7"/>
    <w:rsid w:val="008F703E"/>
    <w:rsid w:val="008F7640"/>
    <w:rsid w:val="009028CB"/>
    <w:rsid w:val="009062CA"/>
    <w:rsid w:val="0092741B"/>
    <w:rsid w:val="009314D0"/>
    <w:rsid w:val="00931BAD"/>
    <w:rsid w:val="00933BFC"/>
    <w:rsid w:val="0093518C"/>
    <w:rsid w:val="00940D65"/>
    <w:rsid w:val="00943CBF"/>
    <w:rsid w:val="00944BFF"/>
    <w:rsid w:val="00945115"/>
    <w:rsid w:val="0094516C"/>
    <w:rsid w:val="00945A26"/>
    <w:rsid w:val="00954C92"/>
    <w:rsid w:val="009645DB"/>
    <w:rsid w:val="00966EB3"/>
    <w:rsid w:val="00967D80"/>
    <w:rsid w:val="0097412F"/>
    <w:rsid w:val="00974EFA"/>
    <w:rsid w:val="00975965"/>
    <w:rsid w:val="009826F4"/>
    <w:rsid w:val="00983B3E"/>
    <w:rsid w:val="00985E08"/>
    <w:rsid w:val="00990236"/>
    <w:rsid w:val="00990E64"/>
    <w:rsid w:val="0099261F"/>
    <w:rsid w:val="009959EE"/>
    <w:rsid w:val="009A7B06"/>
    <w:rsid w:val="009B23B2"/>
    <w:rsid w:val="009B5A61"/>
    <w:rsid w:val="009B77E7"/>
    <w:rsid w:val="009C0F88"/>
    <w:rsid w:val="009C188E"/>
    <w:rsid w:val="009C2BAF"/>
    <w:rsid w:val="009C4975"/>
    <w:rsid w:val="009C4C93"/>
    <w:rsid w:val="009C7344"/>
    <w:rsid w:val="009D02CE"/>
    <w:rsid w:val="009D6FB5"/>
    <w:rsid w:val="009E1405"/>
    <w:rsid w:val="009E540A"/>
    <w:rsid w:val="009F49C7"/>
    <w:rsid w:val="009F7C7F"/>
    <w:rsid w:val="00A0235A"/>
    <w:rsid w:val="00A04EAD"/>
    <w:rsid w:val="00A07BD4"/>
    <w:rsid w:val="00A16E04"/>
    <w:rsid w:val="00A228E2"/>
    <w:rsid w:val="00A22CEA"/>
    <w:rsid w:val="00A24414"/>
    <w:rsid w:val="00A26BDB"/>
    <w:rsid w:val="00A36E97"/>
    <w:rsid w:val="00A444ED"/>
    <w:rsid w:val="00A52C44"/>
    <w:rsid w:val="00A54169"/>
    <w:rsid w:val="00A55528"/>
    <w:rsid w:val="00A57558"/>
    <w:rsid w:val="00A61A1C"/>
    <w:rsid w:val="00A673A0"/>
    <w:rsid w:val="00A71C70"/>
    <w:rsid w:val="00A728EE"/>
    <w:rsid w:val="00A742A1"/>
    <w:rsid w:val="00A74ED9"/>
    <w:rsid w:val="00A754AB"/>
    <w:rsid w:val="00A77C14"/>
    <w:rsid w:val="00A87530"/>
    <w:rsid w:val="00A90CE6"/>
    <w:rsid w:val="00AA01EC"/>
    <w:rsid w:val="00AA0BC7"/>
    <w:rsid w:val="00AA3826"/>
    <w:rsid w:val="00AB3A2E"/>
    <w:rsid w:val="00AC616E"/>
    <w:rsid w:val="00AC6503"/>
    <w:rsid w:val="00AD1F88"/>
    <w:rsid w:val="00AD581E"/>
    <w:rsid w:val="00AD5937"/>
    <w:rsid w:val="00AE0C40"/>
    <w:rsid w:val="00AE4594"/>
    <w:rsid w:val="00AF4FAA"/>
    <w:rsid w:val="00AF5983"/>
    <w:rsid w:val="00B016B3"/>
    <w:rsid w:val="00B1041B"/>
    <w:rsid w:val="00B10CF7"/>
    <w:rsid w:val="00B11711"/>
    <w:rsid w:val="00B1438D"/>
    <w:rsid w:val="00B174B6"/>
    <w:rsid w:val="00B17B8D"/>
    <w:rsid w:val="00B20181"/>
    <w:rsid w:val="00B21DC6"/>
    <w:rsid w:val="00B22468"/>
    <w:rsid w:val="00B31D61"/>
    <w:rsid w:val="00B351F2"/>
    <w:rsid w:val="00B36789"/>
    <w:rsid w:val="00B36C56"/>
    <w:rsid w:val="00B376FD"/>
    <w:rsid w:val="00B55A86"/>
    <w:rsid w:val="00B65789"/>
    <w:rsid w:val="00B73A35"/>
    <w:rsid w:val="00B749B4"/>
    <w:rsid w:val="00B7680F"/>
    <w:rsid w:val="00B815D4"/>
    <w:rsid w:val="00B83B0C"/>
    <w:rsid w:val="00B840B6"/>
    <w:rsid w:val="00B84777"/>
    <w:rsid w:val="00B858BA"/>
    <w:rsid w:val="00B86160"/>
    <w:rsid w:val="00B8730D"/>
    <w:rsid w:val="00BB02CE"/>
    <w:rsid w:val="00BB058F"/>
    <w:rsid w:val="00BB1095"/>
    <w:rsid w:val="00BC5ECC"/>
    <w:rsid w:val="00BD40CF"/>
    <w:rsid w:val="00BD52DC"/>
    <w:rsid w:val="00BD5CC2"/>
    <w:rsid w:val="00BD6648"/>
    <w:rsid w:val="00BE04CD"/>
    <w:rsid w:val="00BE1790"/>
    <w:rsid w:val="00C03B67"/>
    <w:rsid w:val="00C216D9"/>
    <w:rsid w:val="00C21AB2"/>
    <w:rsid w:val="00C225BF"/>
    <w:rsid w:val="00C26DA8"/>
    <w:rsid w:val="00C27534"/>
    <w:rsid w:val="00C327B6"/>
    <w:rsid w:val="00C3541E"/>
    <w:rsid w:val="00C454B0"/>
    <w:rsid w:val="00C51F4C"/>
    <w:rsid w:val="00C61D4F"/>
    <w:rsid w:val="00C65DD2"/>
    <w:rsid w:val="00C65E7D"/>
    <w:rsid w:val="00C67D2B"/>
    <w:rsid w:val="00C70F2E"/>
    <w:rsid w:val="00C7765F"/>
    <w:rsid w:val="00C80E62"/>
    <w:rsid w:val="00C8270B"/>
    <w:rsid w:val="00C95421"/>
    <w:rsid w:val="00C96C0F"/>
    <w:rsid w:val="00CA0B92"/>
    <w:rsid w:val="00CB23E6"/>
    <w:rsid w:val="00CB2C0D"/>
    <w:rsid w:val="00CC2AF2"/>
    <w:rsid w:val="00CE5174"/>
    <w:rsid w:val="00CE69BE"/>
    <w:rsid w:val="00CF7CD3"/>
    <w:rsid w:val="00D01D2B"/>
    <w:rsid w:val="00D02CEC"/>
    <w:rsid w:val="00D0691C"/>
    <w:rsid w:val="00D07B9F"/>
    <w:rsid w:val="00D1536A"/>
    <w:rsid w:val="00D241CA"/>
    <w:rsid w:val="00D26A75"/>
    <w:rsid w:val="00D302ED"/>
    <w:rsid w:val="00D31712"/>
    <w:rsid w:val="00D32BF9"/>
    <w:rsid w:val="00D34820"/>
    <w:rsid w:val="00D349EC"/>
    <w:rsid w:val="00D457A6"/>
    <w:rsid w:val="00D541AD"/>
    <w:rsid w:val="00D56026"/>
    <w:rsid w:val="00D722FD"/>
    <w:rsid w:val="00D75177"/>
    <w:rsid w:val="00D80D1F"/>
    <w:rsid w:val="00D80FDC"/>
    <w:rsid w:val="00D85EE2"/>
    <w:rsid w:val="00D87CEF"/>
    <w:rsid w:val="00D94F14"/>
    <w:rsid w:val="00D95739"/>
    <w:rsid w:val="00D97549"/>
    <w:rsid w:val="00DA3AAF"/>
    <w:rsid w:val="00DA56FF"/>
    <w:rsid w:val="00DA68FE"/>
    <w:rsid w:val="00DB15EE"/>
    <w:rsid w:val="00DB611F"/>
    <w:rsid w:val="00DC1D3C"/>
    <w:rsid w:val="00DC23CC"/>
    <w:rsid w:val="00DD19B8"/>
    <w:rsid w:val="00DE1E9D"/>
    <w:rsid w:val="00DE1EB2"/>
    <w:rsid w:val="00DF4CD5"/>
    <w:rsid w:val="00DF5044"/>
    <w:rsid w:val="00DF6886"/>
    <w:rsid w:val="00DF6D24"/>
    <w:rsid w:val="00E05617"/>
    <w:rsid w:val="00E0636E"/>
    <w:rsid w:val="00E15D03"/>
    <w:rsid w:val="00E160B9"/>
    <w:rsid w:val="00E259F4"/>
    <w:rsid w:val="00E25B2B"/>
    <w:rsid w:val="00E27B3F"/>
    <w:rsid w:val="00E33449"/>
    <w:rsid w:val="00E36935"/>
    <w:rsid w:val="00E41FF3"/>
    <w:rsid w:val="00E442D9"/>
    <w:rsid w:val="00E53396"/>
    <w:rsid w:val="00E55673"/>
    <w:rsid w:val="00E55981"/>
    <w:rsid w:val="00E61506"/>
    <w:rsid w:val="00E64A5F"/>
    <w:rsid w:val="00E668C9"/>
    <w:rsid w:val="00E66B97"/>
    <w:rsid w:val="00E673E2"/>
    <w:rsid w:val="00E77929"/>
    <w:rsid w:val="00E841B7"/>
    <w:rsid w:val="00E84805"/>
    <w:rsid w:val="00E8681F"/>
    <w:rsid w:val="00E9210B"/>
    <w:rsid w:val="00EA1BAD"/>
    <w:rsid w:val="00EA7F3B"/>
    <w:rsid w:val="00EB26DD"/>
    <w:rsid w:val="00EB7092"/>
    <w:rsid w:val="00EC0EDA"/>
    <w:rsid w:val="00ED0428"/>
    <w:rsid w:val="00ED3E7F"/>
    <w:rsid w:val="00EF0001"/>
    <w:rsid w:val="00EF1A95"/>
    <w:rsid w:val="00EF26D6"/>
    <w:rsid w:val="00EF3B56"/>
    <w:rsid w:val="00F02654"/>
    <w:rsid w:val="00F04741"/>
    <w:rsid w:val="00F074B7"/>
    <w:rsid w:val="00F24D5E"/>
    <w:rsid w:val="00F25503"/>
    <w:rsid w:val="00F27077"/>
    <w:rsid w:val="00F321C1"/>
    <w:rsid w:val="00F34679"/>
    <w:rsid w:val="00F34D5A"/>
    <w:rsid w:val="00F37EE1"/>
    <w:rsid w:val="00F40386"/>
    <w:rsid w:val="00F406E1"/>
    <w:rsid w:val="00F40C7F"/>
    <w:rsid w:val="00F41195"/>
    <w:rsid w:val="00F45E4D"/>
    <w:rsid w:val="00F73CA7"/>
    <w:rsid w:val="00F81F45"/>
    <w:rsid w:val="00F823FC"/>
    <w:rsid w:val="00F82661"/>
    <w:rsid w:val="00F84D2F"/>
    <w:rsid w:val="00F920F9"/>
    <w:rsid w:val="00F9500E"/>
    <w:rsid w:val="00F97414"/>
    <w:rsid w:val="00FA1D3D"/>
    <w:rsid w:val="00FA31B4"/>
    <w:rsid w:val="00FA62FF"/>
    <w:rsid w:val="00FA6B1E"/>
    <w:rsid w:val="00FB2E53"/>
    <w:rsid w:val="00FB3738"/>
    <w:rsid w:val="00FB3AC7"/>
    <w:rsid w:val="00FB7DB1"/>
    <w:rsid w:val="00FC646F"/>
    <w:rsid w:val="00FD1C26"/>
    <w:rsid w:val="00FD6FE9"/>
    <w:rsid w:val="00FE06AF"/>
    <w:rsid w:val="00FE2BC9"/>
    <w:rsid w:val="00FE5994"/>
    <w:rsid w:val="00FF0BE9"/>
    <w:rsid w:val="00FF6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4:docId w14:val="4532984A"/>
  <w15:docId w15:val="{1D9E5EC3-A61D-4772-BBB9-276184D2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37F3D"/>
    <w:pPr>
      <w:keepNext/>
      <w:pageBreakBefore/>
      <w:numPr>
        <w:numId w:val="2"/>
      </w:numPr>
      <w:tabs>
        <w:tab w:val="right" w:pos="7088"/>
        <w:tab w:val="right" w:pos="8222"/>
        <w:tab w:val="right" w:pos="9356"/>
      </w:tabs>
      <w:spacing w:before="320" w:after="320" w:line="320" w:lineRule="atLeast"/>
    </w:pPr>
    <w:rPr>
      <w:rFonts w:ascii="Trebuchet MS" w:eastAsia="Times New Roman" w:hAnsi="Trebuchet MS" w:cs="Arial"/>
      <w:b/>
      <w:color w:val="00CCCC"/>
      <w:sz w:val="28"/>
      <w:szCs w:val="20"/>
      <w:lang w:val="nl-NL" w:eastAsia="nl-NL"/>
    </w:rPr>
  </w:style>
  <w:style w:type="paragraph" w:customStyle="1" w:styleId="LPKop2">
    <w:name w:val="LPKop2"/>
    <w:next w:val="LPTekst"/>
    <w:qFormat/>
    <w:rsid w:val="00FB2E53"/>
    <w:pPr>
      <w:keepNext/>
      <w:numPr>
        <w:ilvl w:val="1"/>
        <w:numId w:val="2"/>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B174B6"/>
    <w:pPr>
      <w:keepNext/>
      <w:numPr>
        <w:ilvl w:val="2"/>
        <w:numId w:val="2"/>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Opsomming1">
    <w:name w:val="Opsomming1"/>
    <w:basedOn w:val="Lijstalinea"/>
    <w:link w:val="Opsomming1Char"/>
    <w:qFormat/>
    <w:rsid w:val="00062193"/>
    <w:pPr>
      <w:numPr>
        <w:numId w:val="28"/>
      </w:numPr>
      <w:spacing w:after="200" w:line="312" w:lineRule="auto"/>
    </w:pPr>
    <w:rPr>
      <w:rFonts w:ascii="Trebuchet MS" w:hAnsi="Trebuchet MS"/>
      <w:color w:val="262626" w:themeColor="text1" w:themeTint="D9"/>
      <w:szCs w:val="20"/>
      <w:lang w:val="nl-BE" w:eastAsia="nl-BE"/>
    </w:rPr>
  </w:style>
  <w:style w:type="character" w:customStyle="1" w:styleId="Opsomming1Char">
    <w:name w:val="Opsomming1 Char"/>
    <w:basedOn w:val="Standaardalinea-lettertype"/>
    <w:link w:val="Opsomming1"/>
    <w:rsid w:val="00062193"/>
    <w:rPr>
      <w:rFonts w:ascii="Trebuchet MS" w:eastAsia="Times New Roman" w:hAnsi="Trebuchet MS" w:cs="Times New Roman"/>
      <w:color w:val="262626" w:themeColor="text1" w:themeTint="D9"/>
      <w:sz w:val="20"/>
      <w:szCs w:val="20"/>
      <w:lang w:eastAsia="nl-BE"/>
    </w:rPr>
  </w:style>
  <w:style w:type="character" w:customStyle="1" w:styleId="Onopgelostemelding1">
    <w:name w:val="Onopgeloste melding1"/>
    <w:basedOn w:val="Standaardalinea-lettertype"/>
    <w:uiPriority w:val="99"/>
    <w:rsid w:val="008E0914"/>
    <w:rPr>
      <w:color w:val="808080"/>
      <w:shd w:val="clear" w:color="auto" w:fill="E6E6E6"/>
    </w:rPr>
  </w:style>
  <w:style w:type="paragraph" w:styleId="Voetnoottekst">
    <w:name w:val="footnote text"/>
    <w:basedOn w:val="Standaard"/>
    <w:link w:val="VoetnoottekstChar"/>
    <w:uiPriority w:val="99"/>
    <w:semiHidden/>
    <w:unhideWhenUsed/>
    <w:rsid w:val="00071FC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FC0"/>
    <w:rPr>
      <w:sz w:val="20"/>
      <w:szCs w:val="20"/>
    </w:rPr>
  </w:style>
  <w:style w:type="character" w:styleId="Voetnootmarkering">
    <w:name w:val="footnote reference"/>
    <w:basedOn w:val="Standaardalinea-lettertype"/>
    <w:uiPriority w:val="99"/>
    <w:semiHidden/>
    <w:unhideWhenUsed/>
    <w:rsid w:val="00071FC0"/>
    <w:rPr>
      <w:vertAlign w:val="superscript"/>
    </w:rPr>
  </w:style>
  <w:style w:type="character" w:styleId="Verwijzingopmerking">
    <w:name w:val="annotation reference"/>
    <w:basedOn w:val="Standaardalinea-lettertype"/>
    <w:uiPriority w:val="99"/>
    <w:semiHidden/>
    <w:unhideWhenUsed/>
    <w:rsid w:val="007E40CC"/>
    <w:rPr>
      <w:sz w:val="16"/>
      <w:szCs w:val="16"/>
    </w:rPr>
  </w:style>
  <w:style w:type="paragraph" w:styleId="Tekstopmerking">
    <w:name w:val="annotation text"/>
    <w:basedOn w:val="Standaard"/>
    <w:link w:val="TekstopmerkingChar"/>
    <w:uiPriority w:val="99"/>
    <w:unhideWhenUsed/>
    <w:rsid w:val="007E40CC"/>
    <w:pPr>
      <w:spacing w:line="240" w:lineRule="auto"/>
    </w:pPr>
    <w:rPr>
      <w:sz w:val="20"/>
      <w:szCs w:val="20"/>
    </w:rPr>
  </w:style>
  <w:style w:type="character" w:customStyle="1" w:styleId="TekstopmerkingChar">
    <w:name w:val="Tekst opmerking Char"/>
    <w:basedOn w:val="Standaardalinea-lettertype"/>
    <w:link w:val="Tekstopmerking"/>
    <w:uiPriority w:val="99"/>
    <w:rsid w:val="007E40CC"/>
    <w:rPr>
      <w:sz w:val="20"/>
      <w:szCs w:val="20"/>
    </w:rPr>
  </w:style>
  <w:style w:type="paragraph" w:styleId="Onderwerpvanopmerking">
    <w:name w:val="annotation subject"/>
    <w:basedOn w:val="Tekstopmerking"/>
    <w:next w:val="Tekstopmerking"/>
    <w:link w:val="OnderwerpvanopmerkingChar"/>
    <w:uiPriority w:val="99"/>
    <w:semiHidden/>
    <w:unhideWhenUsed/>
    <w:rsid w:val="007E40CC"/>
    <w:rPr>
      <w:b/>
      <w:bCs/>
    </w:rPr>
  </w:style>
  <w:style w:type="character" w:customStyle="1" w:styleId="OnderwerpvanopmerkingChar">
    <w:name w:val="Onderwerp van opmerking Char"/>
    <w:basedOn w:val="TekstopmerkingChar"/>
    <w:link w:val="Onderwerpvanopmerking"/>
    <w:uiPriority w:val="99"/>
    <w:semiHidden/>
    <w:rsid w:val="007E40CC"/>
    <w:rPr>
      <w:b/>
      <w:bCs/>
      <w:sz w:val="20"/>
      <w:szCs w:val="20"/>
    </w:rPr>
  </w:style>
  <w:style w:type="paragraph" w:styleId="Normaalweb">
    <w:name w:val="Normal (Web)"/>
    <w:basedOn w:val="Standaard"/>
    <w:uiPriority w:val="99"/>
    <w:semiHidden/>
    <w:unhideWhenUsed/>
    <w:rsid w:val="00A673A0"/>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Geenafstand">
    <w:name w:val="No Spacing"/>
    <w:uiPriority w:val="1"/>
    <w:qFormat/>
    <w:rsid w:val="00307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00723">
      <w:bodyDiv w:val="1"/>
      <w:marLeft w:val="0"/>
      <w:marRight w:val="0"/>
      <w:marTop w:val="0"/>
      <w:marBottom w:val="0"/>
      <w:divBdr>
        <w:top w:val="none" w:sz="0" w:space="0" w:color="auto"/>
        <w:left w:val="none" w:sz="0" w:space="0" w:color="auto"/>
        <w:bottom w:val="none" w:sz="0" w:space="0" w:color="auto"/>
        <w:right w:val="none" w:sz="0" w:space="0" w:color="auto"/>
      </w:divBdr>
      <w:divsChild>
        <w:div w:id="325062671">
          <w:marLeft w:val="0"/>
          <w:marRight w:val="0"/>
          <w:marTop w:val="0"/>
          <w:marBottom w:val="0"/>
          <w:divBdr>
            <w:top w:val="none" w:sz="0" w:space="0" w:color="auto"/>
            <w:left w:val="none" w:sz="0" w:space="0" w:color="auto"/>
            <w:bottom w:val="none" w:sz="0" w:space="0" w:color="auto"/>
            <w:right w:val="none" w:sz="0" w:space="0" w:color="auto"/>
          </w:divBdr>
          <w:divsChild>
            <w:div w:id="885144954">
              <w:marLeft w:val="0"/>
              <w:marRight w:val="0"/>
              <w:marTop w:val="300"/>
              <w:marBottom w:val="0"/>
              <w:divBdr>
                <w:top w:val="none" w:sz="0" w:space="0" w:color="auto"/>
                <w:left w:val="none" w:sz="0" w:space="0" w:color="auto"/>
                <w:bottom w:val="none" w:sz="0" w:space="0" w:color="auto"/>
                <w:right w:val="none" w:sz="0" w:space="0" w:color="auto"/>
              </w:divBdr>
              <w:divsChild>
                <w:div w:id="803349791">
                  <w:marLeft w:val="0"/>
                  <w:marRight w:val="0"/>
                  <w:marTop w:val="0"/>
                  <w:marBottom w:val="0"/>
                  <w:divBdr>
                    <w:top w:val="none" w:sz="0" w:space="0" w:color="auto"/>
                    <w:left w:val="none" w:sz="0" w:space="0" w:color="auto"/>
                    <w:bottom w:val="none" w:sz="0" w:space="0" w:color="auto"/>
                    <w:right w:val="none" w:sz="0" w:space="0" w:color="auto"/>
                  </w:divBdr>
                  <w:divsChild>
                    <w:div w:id="12314268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16484">
      <w:bodyDiv w:val="1"/>
      <w:marLeft w:val="0"/>
      <w:marRight w:val="0"/>
      <w:marTop w:val="0"/>
      <w:marBottom w:val="0"/>
      <w:divBdr>
        <w:top w:val="none" w:sz="0" w:space="0" w:color="auto"/>
        <w:left w:val="none" w:sz="0" w:space="0" w:color="auto"/>
        <w:bottom w:val="none" w:sz="0" w:space="0" w:color="auto"/>
        <w:right w:val="none" w:sz="0" w:space="0" w:color="auto"/>
      </w:divBdr>
    </w:div>
    <w:div w:id="1905411444">
      <w:bodyDiv w:val="1"/>
      <w:marLeft w:val="0"/>
      <w:marRight w:val="0"/>
      <w:marTop w:val="0"/>
      <w:marBottom w:val="0"/>
      <w:divBdr>
        <w:top w:val="none" w:sz="0" w:space="0" w:color="auto"/>
        <w:left w:val="none" w:sz="0" w:space="0" w:color="auto"/>
        <w:bottom w:val="none" w:sz="0" w:space="0" w:color="auto"/>
        <w:right w:val="none" w:sz="0" w:space="0" w:color="auto"/>
      </w:divBdr>
      <w:divsChild>
        <w:div w:id="322859719">
          <w:marLeft w:val="0"/>
          <w:marRight w:val="0"/>
          <w:marTop w:val="0"/>
          <w:marBottom w:val="0"/>
          <w:divBdr>
            <w:top w:val="none" w:sz="0" w:space="0" w:color="auto"/>
            <w:left w:val="none" w:sz="0" w:space="0" w:color="auto"/>
            <w:bottom w:val="none" w:sz="0" w:space="0" w:color="auto"/>
            <w:right w:val="none" w:sz="0" w:space="0" w:color="auto"/>
          </w:divBdr>
          <w:divsChild>
            <w:div w:id="1063597123">
              <w:marLeft w:val="0"/>
              <w:marRight w:val="0"/>
              <w:marTop w:val="300"/>
              <w:marBottom w:val="0"/>
              <w:divBdr>
                <w:top w:val="none" w:sz="0" w:space="0" w:color="auto"/>
                <w:left w:val="none" w:sz="0" w:space="0" w:color="auto"/>
                <w:bottom w:val="none" w:sz="0" w:space="0" w:color="auto"/>
                <w:right w:val="none" w:sz="0" w:space="0" w:color="auto"/>
              </w:divBdr>
              <w:divsChild>
                <w:div w:id="1841698008">
                  <w:marLeft w:val="0"/>
                  <w:marRight w:val="0"/>
                  <w:marTop w:val="0"/>
                  <w:marBottom w:val="0"/>
                  <w:divBdr>
                    <w:top w:val="none" w:sz="0" w:space="0" w:color="auto"/>
                    <w:left w:val="none" w:sz="0" w:space="0" w:color="auto"/>
                    <w:bottom w:val="none" w:sz="0" w:space="0" w:color="auto"/>
                    <w:right w:val="none" w:sz="0" w:space="0" w:color="auto"/>
                  </w:divBdr>
                  <w:divsChild>
                    <w:div w:id="12347742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flandersdc.be/nl/gids/tools/gps" TargetMode="External"/><Relationship Id="rId26" Type="http://schemas.openxmlformats.org/officeDocument/2006/relationships/hyperlink" Target="https://www.flandersdc.be/nl/gids" TargetMode="External"/><Relationship Id="rId3" Type="http://schemas.openxmlformats.org/officeDocument/2006/relationships/styles" Target="styles.xml"/><Relationship Id="rId21" Type="http://schemas.openxmlformats.org/officeDocument/2006/relationships/hyperlink" Target="http://www2.unizo.be/startsimulator/"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ondernemingszin.ugent.be/" TargetMode="External"/><Relationship Id="rId25" Type="http://schemas.openxmlformats.org/officeDocument/2006/relationships/hyperlink" Target="https://www.vlaio.be/nl/begeleiding-advies/start" TargetMode="External"/><Relationship Id="rId33" Type="http://schemas.openxmlformats.org/officeDocument/2006/relationships/header" Target="header5.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entrespiegel.be/" TargetMode="External"/><Relationship Id="rId20" Type="http://schemas.openxmlformats.org/officeDocument/2006/relationships/hyperlink" Target="http://www.vlaio.b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vlaio.be/nl/begeleiding-advies/start"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dernemendeschool.be" TargetMode="External"/><Relationship Id="rId23" Type="http://schemas.openxmlformats.org/officeDocument/2006/relationships/hyperlink" Target="http://www.vlaio.be/sterkondernemen"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www.katholiekonderwijs.vlaanderen" TargetMode="External"/><Relationship Id="rId19" Type="http://schemas.openxmlformats.org/officeDocument/2006/relationships/hyperlink" Target="https://www.flandersdc.be/nl/gids/tools/business-model-canvas" TargetMode="External"/><Relationship Id="rId31" Type="http://schemas.openxmlformats.org/officeDocument/2006/relationships/hyperlink" Target="https://metfalenenopstaan.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www.vlaio.be/nl/publicaties/mijn-eigen-zaak-starten-met-kennis-van-zaken" TargetMode="External"/><Relationship Id="rId27" Type="http://schemas.openxmlformats.org/officeDocument/2006/relationships/header" Target="header2.xml"/><Relationship Id="rId30" Type="http://schemas.openxmlformats.org/officeDocument/2006/relationships/image" Target="media/image6.png"/><Relationship Id="rId35"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publicaties/mijn-eigen-zaak-starten-met-kennis-van-za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7.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4BB9-D259-44D5-ABE8-21DACBC1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4D06E45A</Template>
  <TotalTime>11</TotalTime>
  <Pages>19</Pages>
  <Words>4118</Words>
  <Characters>22651</Characters>
  <Application>Microsoft Office Word</Application>
  <DocSecurity>0</DocSecurity>
  <Lines>188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VSKO</Company>
  <LinksUpToDate>false</LinksUpToDate>
  <CharactersWithSpaces>26716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3</cp:revision>
  <cp:lastPrinted>2018-01-30T08:35:00Z</cp:lastPrinted>
  <dcterms:created xsi:type="dcterms:W3CDTF">2018-01-30T08:25:00Z</dcterms:created>
  <dcterms:modified xsi:type="dcterms:W3CDTF">2018-01-30T08:35:00Z</dcterms:modified>
</cp:coreProperties>
</file>